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480" w:type="dxa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19"/>
        <w:gridCol w:w="8261"/>
      </w:tblGrid>
      <w:tr w:rsidR="0085370C" w:rsidTr="00A81D81">
        <w:trPr>
          <w:cantSplit/>
          <w:trHeight w:val="329"/>
        </w:trPr>
        <w:tc>
          <w:tcPr>
            <w:tcW w:w="1219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370C" w:rsidRDefault="0085370C" w:rsidP="00A81D81">
            <w:pPr>
              <w:jc w:val="center"/>
              <w:rPr>
                <w:i/>
              </w:rPr>
            </w:pPr>
            <w:bookmarkStart w:id="0" w:name="_Toc119910692"/>
            <w:r>
              <w:rPr>
                <w:i/>
                <w:noProof/>
                <w:lang w:eastAsia="ru-RU"/>
              </w:rPr>
              <w:drawing>
                <wp:inline distT="0" distB="0" distL="0" distR="0" wp14:anchorId="6A4D8EB1" wp14:editId="3C681EAD">
                  <wp:extent cx="581025" cy="819150"/>
                  <wp:effectExtent l="0" t="0" r="9525" b="0"/>
                  <wp:docPr id="3" name="Рисунок 3" descr="Описание: voenme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voenme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81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5370C" w:rsidRDefault="0085370C" w:rsidP="00A81D81">
            <w:pPr>
              <w:jc w:val="center"/>
              <w:rPr>
                <w:sz w:val="18"/>
              </w:rPr>
            </w:pPr>
            <w:r>
              <w:rPr>
                <w:sz w:val="18"/>
              </w:rPr>
              <w:t>МИНОБРНАУКИ РОССИИ</w:t>
            </w:r>
          </w:p>
          <w:p w:rsidR="0085370C" w:rsidRDefault="0085370C" w:rsidP="00A81D81">
            <w:pPr>
              <w:jc w:val="center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 xml:space="preserve">федеральное государственное бюджетное образовательное учреждение </w:t>
            </w:r>
          </w:p>
          <w:p w:rsidR="0085370C" w:rsidRDefault="0085370C" w:rsidP="00A81D81">
            <w:pPr>
              <w:jc w:val="center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>высшего профессионального образования</w:t>
            </w:r>
          </w:p>
          <w:p w:rsidR="0085370C" w:rsidRDefault="0085370C" w:rsidP="00A81D81">
            <w:pPr>
              <w:jc w:val="center"/>
              <w:rPr>
                <w:b/>
                <w:sz w:val="18"/>
                <w:szCs w:val="20"/>
              </w:rPr>
            </w:pPr>
            <w:r>
              <w:rPr>
                <w:b/>
                <w:sz w:val="18"/>
                <w:szCs w:val="20"/>
              </w:rPr>
              <w:t xml:space="preserve">«Балтийский государственный технический университет «ВОЕНМЕХ» им. Д.Ф. Устинова» </w:t>
            </w:r>
          </w:p>
          <w:p w:rsidR="0085370C" w:rsidRDefault="0085370C" w:rsidP="00A81D81">
            <w:pPr>
              <w:jc w:val="center"/>
              <w:rPr>
                <w:b/>
              </w:rPr>
            </w:pPr>
            <w:r>
              <w:rPr>
                <w:b/>
                <w:sz w:val="18"/>
                <w:szCs w:val="20"/>
              </w:rPr>
              <w:t>(БГТУ «ВОЕНМЕХ» им. Д.Ф. Устинова»)</w:t>
            </w:r>
          </w:p>
        </w:tc>
      </w:tr>
      <w:tr w:rsidR="0085370C" w:rsidTr="00A81D81">
        <w:trPr>
          <w:cantSplit/>
          <w:trHeight w:val="327"/>
        </w:trPr>
        <w:tc>
          <w:tcPr>
            <w:tcW w:w="1219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5370C" w:rsidRDefault="0085370C" w:rsidP="00A81D81">
            <w:pPr>
              <w:rPr>
                <w:i/>
              </w:rPr>
            </w:pPr>
          </w:p>
        </w:tc>
        <w:tc>
          <w:tcPr>
            <w:tcW w:w="8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5370C" w:rsidRDefault="0085370C" w:rsidP="00A81D81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БГТУ</w:t>
            </w:r>
            <w:proofErr w:type="gramStart"/>
            <w:r>
              <w:rPr>
                <w:szCs w:val="21"/>
              </w:rPr>
              <w:t>.С</w:t>
            </w:r>
            <w:proofErr w:type="gramEnd"/>
            <w:r>
              <w:rPr>
                <w:szCs w:val="21"/>
              </w:rPr>
              <w:t>МК-Ф-4.2-К5-01</w:t>
            </w:r>
          </w:p>
        </w:tc>
      </w:tr>
    </w:tbl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5"/>
        <w:gridCol w:w="260"/>
        <w:gridCol w:w="825"/>
        <w:gridCol w:w="276"/>
        <w:gridCol w:w="6492"/>
      </w:tblGrid>
      <w:tr w:rsidR="0085370C" w:rsidTr="00AB2969">
        <w:trPr>
          <w:trHeight w:val="396"/>
        </w:trPr>
        <w:tc>
          <w:tcPr>
            <w:tcW w:w="1695" w:type="dxa"/>
            <w:vAlign w:val="bottom"/>
          </w:tcPr>
          <w:p w:rsidR="0085370C" w:rsidRDefault="0085370C" w:rsidP="00A81D81"/>
          <w:p w:rsidR="0085370C" w:rsidRDefault="0085370C" w:rsidP="00A81D81">
            <w:r>
              <w:t>Факультет</w:t>
            </w:r>
          </w:p>
        </w:tc>
        <w:tc>
          <w:tcPr>
            <w:tcW w:w="260" w:type="dxa"/>
            <w:vAlign w:val="bottom"/>
          </w:tcPr>
          <w:p w:rsidR="0085370C" w:rsidRDefault="0085370C" w:rsidP="00A81D81">
            <w:pPr>
              <w:ind w:left="-125" w:right="-250"/>
              <w:rPr>
                <w:sz w:val="16"/>
              </w:rPr>
            </w:pP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85370C" w:rsidRDefault="0085370C" w:rsidP="00A81D81">
            <w:r>
              <w:t>А</w:t>
            </w:r>
          </w:p>
        </w:tc>
        <w:tc>
          <w:tcPr>
            <w:tcW w:w="276" w:type="dxa"/>
            <w:vAlign w:val="bottom"/>
          </w:tcPr>
          <w:p w:rsidR="0085370C" w:rsidRDefault="0085370C" w:rsidP="00A81D81">
            <w:pPr>
              <w:rPr>
                <w:sz w:val="14"/>
              </w:rPr>
            </w:pPr>
          </w:p>
        </w:tc>
        <w:tc>
          <w:tcPr>
            <w:tcW w:w="649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85370C" w:rsidRDefault="0085370C" w:rsidP="00A81D81">
            <w:r>
              <w:t>Ракетно-космической техники</w:t>
            </w:r>
          </w:p>
        </w:tc>
      </w:tr>
      <w:tr w:rsidR="0085370C" w:rsidTr="00AB2969">
        <w:trPr>
          <w:trHeight w:val="139"/>
        </w:trPr>
        <w:tc>
          <w:tcPr>
            <w:tcW w:w="1695" w:type="dxa"/>
            <w:vAlign w:val="bottom"/>
          </w:tcPr>
          <w:p w:rsidR="0085370C" w:rsidRDefault="0085370C" w:rsidP="00A81D81">
            <w:pPr>
              <w:rPr>
                <w:sz w:val="16"/>
              </w:rPr>
            </w:pPr>
          </w:p>
        </w:tc>
        <w:tc>
          <w:tcPr>
            <w:tcW w:w="260" w:type="dxa"/>
            <w:vAlign w:val="bottom"/>
          </w:tcPr>
          <w:p w:rsidR="0085370C" w:rsidRDefault="0085370C" w:rsidP="00A81D81">
            <w:pPr>
              <w:ind w:left="-125" w:right="-250"/>
              <w:rPr>
                <w:sz w:val="16"/>
              </w:rPr>
            </w:pP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85370C" w:rsidRDefault="0085370C" w:rsidP="00A81D81">
            <w:pPr>
              <w:rPr>
                <w:sz w:val="16"/>
              </w:rPr>
            </w:pPr>
            <w:r>
              <w:rPr>
                <w:sz w:val="16"/>
              </w:rPr>
              <w:t>шифр</w:t>
            </w:r>
          </w:p>
        </w:tc>
        <w:tc>
          <w:tcPr>
            <w:tcW w:w="276" w:type="dxa"/>
            <w:vAlign w:val="bottom"/>
          </w:tcPr>
          <w:p w:rsidR="0085370C" w:rsidRDefault="0085370C" w:rsidP="00A81D81">
            <w:pPr>
              <w:rPr>
                <w:sz w:val="16"/>
              </w:rPr>
            </w:pPr>
          </w:p>
        </w:tc>
        <w:tc>
          <w:tcPr>
            <w:tcW w:w="649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85370C" w:rsidRDefault="0085370C" w:rsidP="00A81D81">
            <w:pPr>
              <w:rPr>
                <w:sz w:val="16"/>
              </w:rPr>
            </w:pPr>
            <w:r>
              <w:rPr>
                <w:sz w:val="16"/>
              </w:rPr>
              <w:t>наименование</w:t>
            </w:r>
          </w:p>
        </w:tc>
      </w:tr>
      <w:tr w:rsidR="0085370C" w:rsidTr="00AB2969">
        <w:trPr>
          <w:trHeight w:val="153"/>
        </w:trPr>
        <w:tc>
          <w:tcPr>
            <w:tcW w:w="1695" w:type="dxa"/>
            <w:vAlign w:val="bottom"/>
            <w:hideMark/>
          </w:tcPr>
          <w:p w:rsidR="0085370C" w:rsidRDefault="0085370C" w:rsidP="00A81D81">
            <w:r>
              <w:t>Кафедра</w:t>
            </w:r>
          </w:p>
        </w:tc>
        <w:tc>
          <w:tcPr>
            <w:tcW w:w="260" w:type="dxa"/>
            <w:vAlign w:val="bottom"/>
          </w:tcPr>
          <w:p w:rsidR="0085370C" w:rsidRDefault="0085370C" w:rsidP="00A81D81">
            <w:pPr>
              <w:ind w:left="-125" w:right="-250"/>
              <w:rPr>
                <w:sz w:val="16"/>
              </w:rPr>
            </w:pP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85370C" w:rsidRDefault="0085370C" w:rsidP="00A81D81">
            <w:r>
              <w:t>А3</w:t>
            </w:r>
          </w:p>
        </w:tc>
        <w:tc>
          <w:tcPr>
            <w:tcW w:w="276" w:type="dxa"/>
            <w:vAlign w:val="bottom"/>
          </w:tcPr>
          <w:p w:rsidR="0085370C" w:rsidRDefault="0085370C" w:rsidP="00A81D81">
            <w:pPr>
              <w:rPr>
                <w:sz w:val="14"/>
              </w:rPr>
            </w:pPr>
          </w:p>
        </w:tc>
        <w:tc>
          <w:tcPr>
            <w:tcW w:w="649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85370C" w:rsidRDefault="0085370C" w:rsidP="00A81D81">
            <w:r>
              <w:t>"Космические аппараты и двигатели"</w:t>
            </w:r>
          </w:p>
        </w:tc>
      </w:tr>
      <w:tr w:rsidR="0085370C" w:rsidTr="00AB2969">
        <w:trPr>
          <w:trHeight w:val="156"/>
        </w:trPr>
        <w:tc>
          <w:tcPr>
            <w:tcW w:w="1695" w:type="dxa"/>
            <w:vAlign w:val="bottom"/>
          </w:tcPr>
          <w:p w:rsidR="0085370C" w:rsidRDefault="0085370C" w:rsidP="00A81D81">
            <w:pPr>
              <w:rPr>
                <w:sz w:val="16"/>
              </w:rPr>
            </w:pPr>
          </w:p>
        </w:tc>
        <w:tc>
          <w:tcPr>
            <w:tcW w:w="260" w:type="dxa"/>
            <w:vAlign w:val="bottom"/>
          </w:tcPr>
          <w:p w:rsidR="0085370C" w:rsidRDefault="0085370C" w:rsidP="00A81D81">
            <w:pPr>
              <w:ind w:left="-125" w:right="-250"/>
              <w:rPr>
                <w:sz w:val="16"/>
              </w:rPr>
            </w:pP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85370C" w:rsidRDefault="0085370C" w:rsidP="00A81D81">
            <w:pPr>
              <w:rPr>
                <w:sz w:val="16"/>
              </w:rPr>
            </w:pPr>
            <w:r>
              <w:rPr>
                <w:sz w:val="16"/>
              </w:rPr>
              <w:t>шифр</w:t>
            </w:r>
          </w:p>
        </w:tc>
        <w:tc>
          <w:tcPr>
            <w:tcW w:w="276" w:type="dxa"/>
            <w:vAlign w:val="bottom"/>
          </w:tcPr>
          <w:p w:rsidR="0085370C" w:rsidRDefault="0085370C" w:rsidP="00A81D81">
            <w:pPr>
              <w:rPr>
                <w:sz w:val="16"/>
              </w:rPr>
            </w:pPr>
          </w:p>
        </w:tc>
        <w:tc>
          <w:tcPr>
            <w:tcW w:w="649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85370C" w:rsidRDefault="0085370C" w:rsidP="00A81D81">
            <w:pPr>
              <w:rPr>
                <w:sz w:val="16"/>
              </w:rPr>
            </w:pPr>
            <w:r>
              <w:rPr>
                <w:sz w:val="16"/>
              </w:rPr>
              <w:t>наименование</w:t>
            </w:r>
          </w:p>
        </w:tc>
      </w:tr>
    </w:tbl>
    <w:p w:rsidR="0085370C" w:rsidRDefault="0085370C" w:rsidP="0085370C">
      <w:pPr>
        <w:jc w:val="center"/>
      </w:pPr>
    </w:p>
    <w:p w:rsidR="00AB2969" w:rsidRDefault="00AB2969" w:rsidP="0085370C">
      <w:pPr>
        <w:jc w:val="center"/>
      </w:pPr>
    </w:p>
    <w:p w:rsidR="00AB2969" w:rsidRPr="007B0304" w:rsidRDefault="00AB2969" w:rsidP="0085370C">
      <w:pPr>
        <w:jc w:val="center"/>
      </w:pPr>
    </w:p>
    <w:p w:rsidR="0085370C" w:rsidRPr="007B0304" w:rsidRDefault="0085370C" w:rsidP="0085370C">
      <w:pPr>
        <w:jc w:val="center"/>
        <w:rPr>
          <w:sz w:val="40"/>
        </w:rPr>
      </w:pPr>
      <w:r>
        <w:rPr>
          <w:sz w:val="40"/>
        </w:rPr>
        <w:t>НИР</w:t>
      </w:r>
    </w:p>
    <w:p w:rsidR="0085370C" w:rsidRPr="007B0304" w:rsidRDefault="0085370C" w:rsidP="0085370C">
      <w:pPr>
        <w:jc w:val="center"/>
        <w:rPr>
          <w:sz w:val="40"/>
        </w:rPr>
      </w:pPr>
      <w:r>
        <w:rPr>
          <w:sz w:val="40"/>
        </w:rPr>
        <w:t>на тему:</w:t>
      </w:r>
    </w:p>
    <w:p w:rsidR="0085370C" w:rsidRPr="0085370C" w:rsidRDefault="00A545EE" w:rsidP="0085370C">
      <w:pPr>
        <w:jc w:val="center"/>
        <w:rPr>
          <w:sz w:val="40"/>
        </w:rPr>
      </w:pPr>
      <w:r>
        <w:rPr>
          <w:sz w:val="40"/>
        </w:rPr>
        <w:t>Оценка</w:t>
      </w:r>
      <w:r w:rsidR="0085370C">
        <w:rPr>
          <w:sz w:val="40"/>
        </w:rPr>
        <w:t xml:space="preserve"> напряженно-деформированного состояния конструкции корпуса РБ в виде тора</w:t>
      </w:r>
    </w:p>
    <w:p w:rsidR="0085370C" w:rsidRPr="007B0304" w:rsidRDefault="0085370C" w:rsidP="0085370C">
      <w:pPr>
        <w:rPr>
          <w:sz w:val="32"/>
          <w:szCs w:val="28"/>
        </w:rPr>
      </w:pPr>
    </w:p>
    <w:tbl>
      <w:tblPr>
        <w:tblStyle w:val="a5"/>
        <w:tblW w:w="4684" w:type="dxa"/>
        <w:tblInd w:w="46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01"/>
        <w:gridCol w:w="834"/>
        <w:gridCol w:w="365"/>
        <w:gridCol w:w="712"/>
        <w:gridCol w:w="128"/>
        <w:gridCol w:w="90"/>
        <w:gridCol w:w="1354"/>
      </w:tblGrid>
      <w:tr w:rsidR="0085370C" w:rsidTr="00A81D81">
        <w:trPr>
          <w:trHeight w:val="294"/>
        </w:trPr>
        <w:tc>
          <w:tcPr>
            <w:tcW w:w="3112" w:type="dxa"/>
            <w:gridSpan w:val="4"/>
          </w:tcPr>
          <w:p w:rsidR="0085370C" w:rsidRDefault="0085370C" w:rsidP="00A81D81">
            <w:pPr>
              <w:tabs>
                <w:tab w:val="left" w:pos="5670"/>
              </w:tabs>
            </w:pPr>
            <w:r>
              <w:t>Выполнил студент группы</w:t>
            </w:r>
          </w:p>
        </w:tc>
        <w:tc>
          <w:tcPr>
            <w:tcW w:w="218" w:type="dxa"/>
            <w:gridSpan w:val="2"/>
          </w:tcPr>
          <w:p w:rsidR="0085370C" w:rsidRPr="007B0304" w:rsidRDefault="0085370C" w:rsidP="00A81D81">
            <w:pPr>
              <w:tabs>
                <w:tab w:val="left" w:pos="5670"/>
              </w:tabs>
              <w:rPr>
                <w:sz w:val="18"/>
              </w:rPr>
            </w:pPr>
          </w:p>
        </w:tc>
        <w:tc>
          <w:tcPr>
            <w:tcW w:w="1354" w:type="dxa"/>
            <w:tcBorders>
              <w:bottom w:val="single" w:sz="4" w:space="0" w:color="auto"/>
            </w:tcBorders>
          </w:tcPr>
          <w:p w:rsidR="0085370C" w:rsidRDefault="0085370C" w:rsidP="00A81D81">
            <w:pPr>
              <w:tabs>
                <w:tab w:val="left" w:pos="5670"/>
              </w:tabs>
            </w:pPr>
            <w:r>
              <w:t>А3М32</w:t>
            </w:r>
          </w:p>
        </w:tc>
      </w:tr>
      <w:tr w:rsidR="0085370C" w:rsidTr="00A81D81">
        <w:trPr>
          <w:trHeight w:val="425"/>
        </w:trPr>
        <w:tc>
          <w:tcPr>
            <w:tcW w:w="4684" w:type="dxa"/>
            <w:gridSpan w:val="7"/>
            <w:tcBorders>
              <w:bottom w:val="single" w:sz="4" w:space="0" w:color="auto"/>
            </w:tcBorders>
          </w:tcPr>
          <w:p w:rsidR="0085370C" w:rsidRDefault="0085370C" w:rsidP="0085370C">
            <w:pPr>
              <w:tabs>
                <w:tab w:val="left" w:pos="5670"/>
              </w:tabs>
              <w:jc w:val="center"/>
            </w:pPr>
            <w:r>
              <w:t>Буянов Д.О.</w:t>
            </w:r>
          </w:p>
        </w:tc>
      </w:tr>
      <w:tr w:rsidR="0085370C" w:rsidTr="00A81D81">
        <w:trPr>
          <w:trHeight w:val="281"/>
        </w:trPr>
        <w:tc>
          <w:tcPr>
            <w:tcW w:w="4684" w:type="dxa"/>
            <w:gridSpan w:val="7"/>
            <w:tcBorders>
              <w:top w:val="single" w:sz="4" w:space="0" w:color="auto"/>
            </w:tcBorders>
          </w:tcPr>
          <w:p w:rsidR="0085370C" w:rsidRPr="007B0304" w:rsidRDefault="0085370C" w:rsidP="00A81D81">
            <w:pPr>
              <w:tabs>
                <w:tab w:val="left" w:pos="5670"/>
              </w:tabs>
              <w:jc w:val="center"/>
              <w:rPr>
                <w:vertAlign w:val="superscript"/>
              </w:rPr>
            </w:pPr>
            <w:r>
              <w:rPr>
                <w:vertAlign w:val="superscript"/>
              </w:rPr>
              <w:t>Фамилия И.О.</w:t>
            </w:r>
          </w:p>
        </w:tc>
      </w:tr>
      <w:tr w:rsidR="0085370C" w:rsidTr="00A81D81">
        <w:trPr>
          <w:trHeight w:val="294"/>
        </w:trPr>
        <w:tc>
          <w:tcPr>
            <w:tcW w:w="4684" w:type="dxa"/>
            <w:gridSpan w:val="7"/>
          </w:tcPr>
          <w:p w:rsidR="0085370C" w:rsidRDefault="0085370C" w:rsidP="00A81D81">
            <w:pPr>
              <w:tabs>
                <w:tab w:val="left" w:pos="5670"/>
              </w:tabs>
              <w:jc w:val="right"/>
            </w:pPr>
            <w:r w:rsidRPr="004E0886">
              <w:rPr>
                <w:b/>
              </w:rPr>
              <w:t>РУКОВОДИТЕЛЬ</w:t>
            </w:r>
          </w:p>
        </w:tc>
      </w:tr>
      <w:tr w:rsidR="0085370C" w:rsidTr="00A81D81">
        <w:trPr>
          <w:trHeight w:val="294"/>
        </w:trPr>
        <w:tc>
          <w:tcPr>
            <w:tcW w:w="2035" w:type="dxa"/>
            <w:gridSpan w:val="2"/>
            <w:tcBorders>
              <w:bottom w:val="single" w:sz="4" w:space="0" w:color="auto"/>
            </w:tcBorders>
          </w:tcPr>
          <w:p w:rsidR="0085370C" w:rsidRDefault="0085370C" w:rsidP="00A81D81">
            <w:pPr>
              <w:tabs>
                <w:tab w:val="left" w:pos="5670"/>
              </w:tabs>
            </w:pPr>
            <w:r>
              <w:t xml:space="preserve">Евстафьев В.А. </w:t>
            </w:r>
          </w:p>
        </w:tc>
        <w:tc>
          <w:tcPr>
            <w:tcW w:w="365" w:type="dxa"/>
          </w:tcPr>
          <w:p w:rsidR="0085370C" w:rsidRDefault="0085370C" w:rsidP="00A81D81">
            <w:pPr>
              <w:tabs>
                <w:tab w:val="left" w:pos="5670"/>
              </w:tabs>
            </w:pPr>
          </w:p>
        </w:tc>
        <w:tc>
          <w:tcPr>
            <w:tcW w:w="2284" w:type="dxa"/>
            <w:gridSpan w:val="4"/>
            <w:tcBorders>
              <w:bottom w:val="single" w:sz="4" w:space="0" w:color="auto"/>
            </w:tcBorders>
          </w:tcPr>
          <w:p w:rsidR="0085370C" w:rsidRDefault="0085370C" w:rsidP="00A81D81">
            <w:pPr>
              <w:tabs>
                <w:tab w:val="left" w:pos="5670"/>
              </w:tabs>
            </w:pPr>
          </w:p>
        </w:tc>
      </w:tr>
      <w:tr w:rsidR="0085370C" w:rsidRPr="007B0304" w:rsidTr="00A81D81">
        <w:trPr>
          <w:trHeight w:val="281"/>
        </w:trPr>
        <w:tc>
          <w:tcPr>
            <w:tcW w:w="4684" w:type="dxa"/>
            <w:gridSpan w:val="7"/>
          </w:tcPr>
          <w:p w:rsidR="0085370C" w:rsidRPr="007B0304" w:rsidRDefault="0085370C" w:rsidP="00A81D81">
            <w:pPr>
              <w:tabs>
                <w:tab w:val="left" w:pos="5670"/>
              </w:tabs>
              <w:jc w:val="both"/>
              <w:rPr>
                <w:vertAlign w:val="superscript"/>
              </w:rPr>
            </w:pPr>
            <w:r>
              <w:rPr>
                <w:vertAlign w:val="superscript"/>
              </w:rPr>
              <w:t xml:space="preserve">          Фамилия И.О.                                     Подпись</w:t>
            </w:r>
          </w:p>
        </w:tc>
      </w:tr>
      <w:tr w:rsidR="0085370C" w:rsidTr="00A81D81">
        <w:trPr>
          <w:trHeight w:val="294"/>
        </w:trPr>
        <w:tc>
          <w:tcPr>
            <w:tcW w:w="1201" w:type="dxa"/>
            <w:vAlign w:val="bottom"/>
          </w:tcPr>
          <w:p w:rsidR="0085370C" w:rsidRDefault="0085370C" w:rsidP="00A81D81">
            <w:pPr>
              <w:tabs>
                <w:tab w:val="left" w:pos="5670"/>
              </w:tabs>
            </w:pPr>
            <w:r>
              <w:t xml:space="preserve">Оценка </w:t>
            </w:r>
          </w:p>
        </w:tc>
        <w:tc>
          <w:tcPr>
            <w:tcW w:w="2039" w:type="dxa"/>
            <w:gridSpan w:val="4"/>
            <w:tcBorders>
              <w:bottom w:val="single" w:sz="4" w:space="0" w:color="auto"/>
            </w:tcBorders>
            <w:vAlign w:val="bottom"/>
          </w:tcPr>
          <w:p w:rsidR="0085370C" w:rsidRPr="007B0304" w:rsidRDefault="0085370C" w:rsidP="00A81D81">
            <w:pPr>
              <w:tabs>
                <w:tab w:val="left" w:pos="5670"/>
              </w:tabs>
              <w:rPr>
                <w:sz w:val="18"/>
              </w:rPr>
            </w:pPr>
          </w:p>
        </w:tc>
        <w:tc>
          <w:tcPr>
            <w:tcW w:w="1444" w:type="dxa"/>
            <w:gridSpan w:val="2"/>
          </w:tcPr>
          <w:p w:rsidR="0085370C" w:rsidRDefault="0085370C" w:rsidP="00A81D81">
            <w:pPr>
              <w:tabs>
                <w:tab w:val="left" w:pos="5670"/>
              </w:tabs>
            </w:pPr>
          </w:p>
        </w:tc>
      </w:tr>
      <w:tr w:rsidR="0085370C" w:rsidTr="00A81D81">
        <w:trPr>
          <w:trHeight w:val="380"/>
        </w:trPr>
        <w:tc>
          <w:tcPr>
            <w:tcW w:w="1201" w:type="dxa"/>
            <w:vAlign w:val="bottom"/>
          </w:tcPr>
          <w:p w:rsidR="0085370C" w:rsidRDefault="0085370C" w:rsidP="00A81D81">
            <w:pPr>
              <w:tabs>
                <w:tab w:val="left" w:pos="5670"/>
              </w:tabs>
            </w:pPr>
            <w:r>
              <w:t>«_____»</w:t>
            </w:r>
          </w:p>
        </w:tc>
        <w:tc>
          <w:tcPr>
            <w:tcW w:w="2039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85370C" w:rsidRPr="007B0304" w:rsidRDefault="0085370C" w:rsidP="00A81D81">
            <w:pPr>
              <w:tabs>
                <w:tab w:val="left" w:pos="5670"/>
              </w:tabs>
              <w:rPr>
                <w:sz w:val="18"/>
              </w:rPr>
            </w:pPr>
          </w:p>
        </w:tc>
        <w:tc>
          <w:tcPr>
            <w:tcW w:w="1444" w:type="dxa"/>
            <w:gridSpan w:val="2"/>
            <w:vAlign w:val="bottom"/>
          </w:tcPr>
          <w:p w:rsidR="0085370C" w:rsidRDefault="0085370C" w:rsidP="00A81D81">
            <w:pPr>
              <w:tabs>
                <w:tab w:val="left" w:pos="5670"/>
              </w:tabs>
            </w:pPr>
            <w:r>
              <w:t>20____ г.</w:t>
            </w:r>
          </w:p>
        </w:tc>
      </w:tr>
    </w:tbl>
    <w:p w:rsidR="0085370C" w:rsidRDefault="0085370C" w:rsidP="0085370C">
      <w:pPr>
        <w:rPr>
          <w:sz w:val="28"/>
          <w:szCs w:val="28"/>
        </w:rPr>
      </w:pPr>
    </w:p>
    <w:p w:rsidR="0085370C" w:rsidRPr="007B0304" w:rsidRDefault="0085370C" w:rsidP="0085370C">
      <w:pPr>
        <w:jc w:val="center"/>
        <w:rPr>
          <w:sz w:val="28"/>
          <w:szCs w:val="28"/>
        </w:rPr>
      </w:pPr>
      <w:r w:rsidRPr="007B0304">
        <w:rPr>
          <w:sz w:val="28"/>
          <w:szCs w:val="28"/>
        </w:rPr>
        <w:t>САНКТ-ПЕТЕРБУРГ</w:t>
      </w:r>
    </w:p>
    <w:p w:rsidR="0085370C" w:rsidRDefault="0085370C" w:rsidP="0085370C">
      <w:pPr>
        <w:jc w:val="center"/>
        <w:rPr>
          <w:sz w:val="28"/>
          <w:szCs w:val="28"/>
        </w:rPr>
      </w:pPr>
      <w:r>
        <w:rPr>
          <w:sz w:val="28"/>
          <w:szCs w:val="28"/>
        </w:rPr>
        <w:t>2017</w:t>
      </w:r>
      <w:r w:rsidRPr="007B0304">
        <w:rPr>
          <w:sz w:val="28"/>
          <w:szCs w:val="28"/>
        </w:rPr>
        <w:t>г.</w:t>
      </w:r>
      <w:bookmarkEnd w:id="0"/>
    </w:p>
    <w:p w:rsidR="0085370C" w:rsidRPr="00CF70C1" w:rsidRDefault="0085370C" w:rsidP="0085370C">
      <w:pPr>
        <w:jc w:val="center"/>
        <w:rPr>
          <w:rFonts w:ascii="Times New Roman" w:hAnsi="Times New Roman"/>
          <w:b/>
          <w:color w:val="000000" w:themeColor="text1"/>
          <w:sz w:val="32"/>
        </w:rPr>
      </w:pPr>
      <w:r w:rsidRPr="00CF70C1">
        <w:rPr>
          <w:rFonts w:ascii="Times New Roman" w:hAnsi="Times New Roman"/>
          <w:b/>
          <w:color w:val="000000" w:themeColor="text1"/>
          <w:sz w:val="32"/>
        </w:rPr>
        <w:lastRenderedPageBreak/>
        <w:t>Оглавление</w:t>
      </w:r>
    </w:p>
    <w:p w:rsidR="0085370C" w:rsidRDefault="0085370C" w:rsidP="0085370C">
      <w:pPr>
        <w:jc w:val="center"/>
        <w:rPr>
          <w:rFonts w:ascii="Times New Roman" w:hAnsi="Times New Roman"/>
          <w:b/>
          <w:color w:val="0070C0"/>
          <w:sz w:val="32"/>
        </w:rPr>
      </w:pPr>
    </w:p>
    <w:p w:rsidR="0085370C" w:rsidRDefault="0085370C" w:rsidP="0085370C">
      <w:pPr>
        <w:spacing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Введен</w:t>
      </w:r>
      <w:r w:rsidR="00217D36">
        <w:rPr>
          <w:rFonts w:ascii="Times New Roman" w:hAnsi="Times New Roman"/>
          <w:sz w:val="28"/>
        </w:rPr>
        <w:t>ие………………………………………………………………………….3</w:t>
      </w:r>
    </w:p>
    <w:p w:rsidR="0085370C" w:rsidRDefault="0085370C" w:rsidP="0085370C">
      <w:pPr>
        <w:spacing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1. Описание </w:t>
      </w:r>
      <w:r w:rsidR="00A545EE">
        <w:rPr>
          <w:rFonts w:ascii="Times New Roman" w:hAnsi="Times New Roman"/>
          <w:sz w:val="28"/>
        </w:rPr>
        <w:t>конструкции</w:t>
      </w:r>
      <w:r w:rsidR="00E46E6E">
        <w:rPr>
          <w:rFonts w:ascii="Times New Roman" w:hAnsi="Times New Roman"/>
          <w:sz w:val="28"/>
        </w:rPr>
        <w:t xml:space="preserve"> тора</w:t>
      </w:r>
      <w:r w:rsidR="00217D36">
        <w:rPr>
          <w:rFonts w:ascii="Times New Roman" w:hAnsi="Times New Roman"/>
          <w:sz w:val="28"/>
        </w:rPr>
        <w:t>………………………</w:t>
      </w:r>
      <w:r w:rsidR="00E46E6E">
        <w:rPr>
          <w:rFonts w:ascii="Times New Roman" w:hAnsi="Times New Roman"/>
          <w:sz w:val="28"/>
        </w:rPr>
        <w:t>...</w:t>
      </w:r>
      <w:r w:rsidR="00217D36">
        <w:rPr>
          <w:rFonts w:ascii="Times New Roman" w:hAnsi="Times New Roman"/>
          <w:sz w:val="28"/>
        </w:rPr>
        <w:t>………………………..4</w:t>
      </w:r>
    </w:p>
    <w:p w:rsidR="0085370C" w:rsidRPr="00556145" w:rsidRDefault="0085370C" w:rsidP="0085370C">
      <w:pPr>
        <w:tabs>
          <w:tab w:val="left" w:pos="2640"/>
        </w:tabs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556145">
        <w:rPr>
          <w:rFonts w:ascii="Times New Roman" w:hAnsi="Times New Roman"/>
          <w:sz w:val="28"/>
          <w:szCs w:val="28"/>
        </w:rPr>
        <w:t xml:space="preserve">2. Моделирование тора в </w:t>
      </w:r>
      <w:r w:rsidRPr="00556145">
        <w:rPr>
          <w:rFonts w:ascii="Times New Roman" w:hAnsi="Times New Roman"/>
          <w:sz w:val="28"/>
          <w:szCs w:val="28"/>
          <w:lang w:val="en-US"/>
        </w:rPr>
        <w:t>SolidWorks</w:t>
      </w:r>
      <w:r w:rsidR="00217D36">
        <w:rPr>
          <w:rFonts w:ascii="Times New Roman" w:hAnsi="Times New Roman"/>
          <w:sz w:val="28"/>
          <w:szCs w:val="28"/>
        </w:rPr>
        <w:t>…………………………………………..6</w:t>
      </w:r>
    </w:p>
    <w:p w:rsidR="0085370C" w:rsidRDefault="0085370C" w:rsidP="007616A1">
      <w:pPr>
        <w:spacing w:line="360" w:lineRule="auto"/>
        <w:rPr>
          <w:rFonts w:ascii="Times New Roman" w:hAnsi="Times New Roman"/>
          <w:sz w:val="28"/>
        </w:rPr>
      </w:pPr>
      <w:r w:rsidRPr="00677F27"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 xml:space="preserve">. Расчет </w:t>
      </w:r>
      <w:r w:rsidR="007616A1" w:rsidRPr="007616A1">
        <w:rPr>
          <w:rFonts w:ascii="Times New Roman" w:hAnsi="Times New Roman"/>
          <w:sz w:val="28"/>
        </w:rPr>
        <w:t xml:space="preserve">напряжений в </w:t>
      </w:r>
      <w:r w:rsidR="007616A1">
        <w:rPr>
          <w:rFonts w:ascii="Times New Roman" w:hAnsi="Times New Roman"/>
          <w:sz w:val="28"/>
        </w:rPr>
        <w:t xml:space="preserve">торе при помощи </w:t>
      </w:r>
      <w:proofErr w:type="spellStart"/>
      <w:r>
        <w:rPr>
          <w:rFonts w:ascii="Times New Roman" w:hAnsi="Times New Roman"/>
          <w:sz w:val="28"/>
          <w:lang w:val="en-US"/>
        </w:rPr>
        <w:t>Ansys</w:t>
      </w:r>
      <w:proofErr w:type="spellEnd"/>
      <w:r w:rsidR="007616A1">
        <w:rPr>
          <w:rFonts w:ascii="Times New Roman" w:hAnsi="Times New Roman"/>
          <w:sz w:val="28"/>
        </w:rPr>
        <w:t>………………………….…..9</w:t>
      </w:r>
    </w:p>
    <w:p w:rsidR="001D177F" w:rsidRDefault="007616A1" w:rsidP="0085370C">
      <w:pPr>
        <w:spacing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4. Разработка конструктивно</w:t>
      </w:r>
      <w:r w:rsidRPr="007616A1">
        <w:rPr>
          <w:rFonts w:ascii="Times New Roman" w:hAnsi="Times New Roman"/>
          <w:sz w:val="28"/>
        </w:rPr>
        <w:t>-</w:t>
      </w:r>
      <w:r w:rsidR="001D177F">
        <w:rPr>
          <w:rFonts w:ascii="Times New Roman" w:hAnsi="Times New Roman"/>
          <w:sz w:val="28"/>
        </w:rPr>
        <w:t>компоновочной схемы………………………..</w:t>
      </w:r>
      <w:r w:rsidR="00217D36">
        <w:rPr>
          <w:rFonts w:ascii="Times New Roman" w:hAnsi="Times New Roman"/>
          <w:sz w:val="28"/>
        </w:rPr>
        <w:t>.11</w:t>
      </w:r>
    </w:p>
    <w:p w:rsidR="0085370C" w:rsidRDefault="0085370C" w:rsidP="0085370C">
      <w:pPr>
        <w:spacing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Заключение……………………………………………………………………...12</w:t>
      </w:r>
    </w:p>
    <w:p w:rsidR="0085370C" w:rsidRPr="00677F27" w:rsidRDefault="0085370C" w:rsidP="0085370C">
      <w:pPr>
        <w:spacing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Библиографический список……………………………………………………13</w:t>
      </w:r>
    </w:p>
    <w:p w:rsidR="0085370C" w:rsidRDefault="0085370C" w:rsidP="0085370C">
      <w:pPr>
        <w:spacing w:line="360" w:lineRule="auto"/>
        <w:jc w:val="center"/>
        <w:rPr>
          <w:rFonts w:ascii="Times New Roman" w:hAnsi="Times New Roman"/>
          <w:sz w:val="28"/>
        </w:rPr>
      </w:pPr>
    </w:p>
    <w:p w:rsidR="0085370C" w:rsidRDefault="0085370C" w:rsidP="0085370C">
      <w:pPr>
        <w:rPr>
          <w:rFonts w:ascii="Times New Roman" w:hAnsi="Times New Roman"/>
          <w:sz w:val="28"/>
        </w:rPr>
      </w:pPr>
    </w:p>
    <w:p w:rsidR="0085370C" w:rsidRDefault="0085370C" w:rsidP="0085370C">
      <w:pPr>
        <w:rPr>
          <w:rFonts w:ascii="Times New Roman" w:hAnsi="Times New Roman"/>
          <w:sz w:val="28"/>
        </w:rPr>
      </w:pPr>
    </w:p>
    <w:p w:rsidR="0085370C" w:rsidRDefault="0085370C" w:rsidP="0085370C">
      <w:pPr>
        <w:rPr>
          <w:rFonts w:ascii="Times New Roman" w:hAnsi="Times New Roman"/>
          <w:b/>
          <w:color w:val="0070C0"/>
          <w:sz w:val="32"/>
        </w:rPr>
      </w:pPr>
    </w:p>
    <w:p w:rsidR="0085370C" w:rsidRDefault="0085370C" w:rsidP="0085370C">
      <w:pPr>
        <w:jc w:val="center"/>
        <w:rPr>
          <w:rFonts w:ascii="Times New Roman" w:hAnsi="Times New Roman"/>
          <w:b/>
          <w:color w:val="0070C0"/>
          <w:sz w:val="32"/>
        </w:rPr>
      </w:pPr>
    </w:p>
    <w:p w:rsidR="0085370C" w:rsidRDefault="0085370C" w:rsidP="0085370C">
      <w:pPr>
        <w:jc w:val="center"/>
        <w:rPr>
          <w:rFonts w:ascii="Times New Roman" w:hAnsi="Times New Roman"/>
          <w:b/>
          <w:color w:val="0070C0"/>
          <w:sz w:val="32"/>
        </w:rPr>
      </w:pPr>
    </w:p>
    <w:p w:rsidR="0085370C" w:rsidRDefault="0085370C" w:rsidP="0085370C">
      <w:pPr>
        <w:jc w:val="center"/>
        <w:rPr>
          <w:rFonts w:ascii="Times New Roman" w:hAnsi="Times New Roman"/>
          <w:b/>
          <w:color w:val="0070C0"/>
          <w:sz w:val="32"/>
        </w:rPr>
      </w:pPr>
    </w:p>
    <w:p w:rsidR="0085370C" w:rsidRDefault="0085370C" w:rsidP="0085370C">
      <w:pPr>
        <w:jc w:val="center"/>
        <w:rPr>
          <w:rFonts w:ascii="Times New Roman" w:hAnsi="Times New Roman"/>
          <w:b/>
          <w:color w:val="0070C0"/>
          <w:sz w:val="32"/>
        </w:rPr>
      </w:pPr>
    </w:p>
    <w:p w:rsidR="0085370C" w:rsidRDefault="0085370C" w:rsidP="0085370C">
      <w:pPr>
        <w:jc w:val="center"/>
        <w:rPr>
          <w:rFonts w:ascii="Times New Roman" w:hAnsi="Times New Roman"/>
          <w:b/>
          <w:color w:val="0070C0"/>
          <w:sz w:val="32"/>
        </w:rPr>
      </w:pPr>
    </w:p>
    <w:p w:rsidR="0085370C" w:rsidRDefault="0085370C" w:rsidP="0085370C">
      <w:pPr>
        <w:jc w:val="center"/>
        <w:rPr>
          <w:rFonts w:ascii="Times New Roman" w:hAnsi="Times New Roman"/>
          <w:b/>
          <w:color w:val="0070C0"/>
          <w:sz w:val="32"/>
        </w:rPr>
      </w:pPr>
    </w:p>
    <w:p w:rsidR="0085370C" w:rsidRDefault="0085370C" w:rsidP="0085370C">
      <w:pPr>
        <w:jc w:val="center"/>
        <w:rPr>
          <w:rFonts w:ascii="Times New Roman" w:hAnsi="Times New Roman"/>
          <w:b/>
          <w:color w:val="0070C0"/>
          <w:sz w:val="32"/>
        </w:rPr>
      </w:pPr>
    </w:p>
    <w:p w:rsidR="0085370C" w:rsidRDefault="0085370C" w:rsidP="0085370C">
      <w:pPr>
        <w:jc w:val="center"/>
        <w:rPr>
          <w:rFonts w:ascii="Times New Roman" w:hAnsi="Times New Roman"/>
          <w:b/>
          <w:color w:val="0070C0"/>
          <w:sz w:val="32"/>
        </w:rPr>
      </w:pPr>
    </w:p>
    <w:p w:rsidR="0085370C" w:rsidRDefault="0085370C" w:rsidP="0085370C">
      <w:pPr>
        <w:jc w:val="center"/>
        <w:rPr>
          <w:rFonts w:ascii="Times New Roman" w:hAnsi="Times New Roman"/>
          <w:b/>
          <w:color w:val="0070C0"/>
          <w:sz w:val="32"/>
        </w:rPr>
      </w:pPr>
    </w:p>
    <w:p w:rsidR="0085370C" w:rsidRDefault="0085370C" w:rsidP="00F7644E">
      <w:pPr>
        <w:rPr>
          <w:rFonts w:ascii="Times New Roman" w:hAnsi="Times New Roman"/>
          <w:b/>
          <w:color w:val="0070C0"/>
          <w:sz w:val="32"/>
        </w:rPr>
      </w:pPr>
    </w:p>
    <w:p w:rsidR="0085370C" w:rsidRPr="00F7644E" w:rsidRDefault="00F7644E" w:rsidP="00F7644E">
      <w:pPr>
        <w:jc w:val="center"/>
        <w:rPr>
          <w:rFonts w:ascii="Times New Roman" w:hAnsi="Times New Roman"/>
          <w:b/>
          <w:color w:val="000000" w:themeColor="text1"/>
          <w:sz w:val="32"/>
        </w:rPr>
      </w:pPr>
      <w:r>
        <w:rPr>
          <w:rFonts w:ascii="Times New Roman" w:hAnsi="Times New Roman"/>
          <w:b/>
          <w:color w:val="000000" w:themeColor="text1"/>
          <w:sz w:val="32"/>
        </w:rPr>
        <w:lastRenderedPageBreak/>
        <w:t>Введение</w:t>
      </w:r>
    </w:p>
    <w:p w:rsidR="0085370C" w:rsidRDefault="0085370C" w:rsidP="0085370C">
      <w:pPr>
        <w:spacing w:line="360" w:lineRule="auto"/>
        <w:ind w:firstLine="708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 данной работе будет рассмотрен расчет топливного бака</w:t>
      </w:r>
      <w:r w:rsidR="00D210FF">
        <w:rPr>
          <w:rFonts w:ascii="Times New Roman" w:hAnsi="Times New Roman"/>
          <w:sz w:val="28"/>
        </w:rPr>
        <w:t xml:space="preserve"> РН</w:t>
      </w:r>
      <w:r>
        <w:rPr>
          <w:rFonts w:ascii="Times New Roman" w:hAnsi="Times New Roman"/>
          <w:sz w:val="28"/>
        </w:rPr>
        <w:t xml:space="preserve"> </w:t>
      </w:r>
      <w:r w:rsidR="003C7412" w:rsidRPr="003C7412">
        <w:rPr>
          <w:rFonts w:ascii="Times New Roman" w:hAnsi="Times New Roman"/>
          <w:sz w:val="28"/>
        </w:rPr>
        <w:t>“</w:t>
      </w:r>
      <w:r>
        <w:rPr>
          <w:rFonts w:ascii="Times New Roman" w:hAnsi="Times New Roman"/>
          <w:sz w:val="28"/>
        </w:rPr>
        <w:t>Ангара</w:t>
      </w:r>
      <w:r w:rsidR="003C7412" w:rsidRPr="003C7412">
        <w:rPr>
          <w:rFonts w:ascii="Times New Roman" w:hAnsi="Times New Roman"/>
          <w:sz w:val="28"/>
        </w:rPr>
        <w:t>”</w:t>
      </w:r>
      <w:r>
        <w:rPr>
          <w:rFonts w:ascii="Times New Roman" w:hAnsi="Times New Roman"/>
          <w:sz w:val="28"/>
        </w:rPr>
        <w:t>. В общем случае</w:t>
      </w:r>
      <w:r w:rsidR="003C7412"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при проектирование топливных баков в первую очередь стремятся к максимальной оптимизации массы, также большую роль играет компоновочная схема изделия</w:t>
      </w:r>
      <w:r w:rsidR="003C7412"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так как пространство, отведенное у РН под </w:t>
      </w:r>
      <w:proofErr w:type="gramStart"/>
      <w:r>
        <w:rPr>
          <w:rFonts w:ascii="Times New Roman" w:hAnsi="Times New Roman"/>
          <w:sz w:val="28"/>
        </w:rPr>
        <w:t>ПН</w:t>
      </w:r>
      <w:proofErr w:type="gramEnd"/>
      <w:r w:rsidR="003C7412"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весьма ограничено. При этом учитывается и множество других факторов: простота конструкции, технологичность, надежность, герметичность, низкая стоимость. </w:t>
      </w:r>
    </w:p>
    <w:p w:rsidR="0085370C" w:rsidRDefault="0085370C" w:rsidP="0085370C">
      <w:pPr>
        <w:spacing w:line="360" w:lineRule="auto"/>
        <w:ind w:firstLine="708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Критериями оптимизации массы и компоновки являются минимальная из возможных масс и максимальная плотность компоновки. Таким образом, в общем случае, задача оптимизации будет звучать так: при заданных ограничениях найти оптимальное значение массы. В качестве ограничений в первую очередь выступает компоновочная схема баков и всего РБ в целом. </w:t>
      </w:r>
    </w:p>
    <w:p w:rsidR="0085370C" w:rsidRDefault="0085370C" w:rsidP="0085370C">
      <w:pPr>
        <w:spacing w:line="360" w:lineRule="auto"/>
        <w:ind w:firstLine="708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Топливные баки в РКТ всегда являются оболочками вращения, так как в этом случае получается минимальная толщина стенки и как следствие минимальная масса за счет снижения концентраций напряжений. Наибольшую компактность из таких баков имеет несущий </w:t>
      </w:r>
      <w:proofErr w:type="spellStart"/>
      <w:r>
        <w:rPr>
          <w:rFonts w:ascii="Times New Roman" w:hAnsi="Times New Roman"/>
          <w:sz w:val="28"/>
        </w:rPr>
        <w:t>торовый</w:t>
      </w:r>
      <w:proofErr w:type="spellEnd"/>
      <w:r>
        <w:rPr>
          <w:rFonts w:ascii="Times New Roman" w:hAnsi="Times New Roman"/>
          <w:sz w:val="28"/>
        </w:rPr>
        <w:t xml:space="preserve"> бак в сочетании с МДУ, которая к нему крепится по внутреннему диаметру</w:t>
      </w:r>
      <w:proofErr w:type="gramStart"/>
      <w:r>
        <w:rPr>
          <w:rFonts w:ascii="Times New Roman" w:hAnsi="Times New Roman"/>
          <w:sz w:val="28"/>
        </w:rPr>
        <w:t>.</w:t>
      </w:r>
      <w:proofErr w:type="gramEnd"/>
      <w:r w:rsidR="003C7412">
        <w:rPr>
          <w:rFonts w:ascii="Times New Roman" w:hAnsi="Times New Roman"/>
          <w:sz w:val="28"/>
        </w:rPr>
        <w:t xml:space="preserve"> Т</w:t>
      </w:r>
      <w:r>
        <w:rPr>
          <w:rFonts w:ascii="Times New Roman" w:hAnsi="Times New Roman"/>
          <w:sz w:val="28"/>
        </w:rPr>
        <w:t>опливо ЖРД включает в себя 2 компонента: окислитель и горючее, соответственно</w:t>
      </w:r>
      <w:r w:rsidR="003C7412"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необходимо как минимум 2 бака. В </w:t>
      </w:r>
      <w:r w:rsidR="003C7412">
        <w:rPr>
          <w:rFonts w:ascii="Times New Roman" w:hAnsi="Times New Roman"/>
          <w:sz w:val="28"/>
        </w:rPr>
        <w:t xml:space="preserve">предложенном варианте компоновки </w:t>
      </w:r>
      <w:r>
        <w:rPr>
          <w:rFonts w:ascii="Times New Roman" w:hAnsi="Times New Roman"/>
          <w:sz w:val="28"/>
        </w:rPr>
        <w:t xml:space="preserve">с целью </w:t>
      </w:r>
      <w:r w:rsidR="003C7412">
        <w:rPr>
          <w:rFonts w:ascii="Times New Roman" w:hAnsi="Times New Roman"/>
          <w:sz w:val="28"/>
        </w:rPr>
        <w:t xml:space="preserve">увеличения </w:t>
      </w:r>
      <w:r>
        <w:rPr>
          <w:rFonts w:ascii="Times New Roman" w:hAnsi="Times New Roman"/>
          <w:sz w:val="28"/>
        </w:rPr>
        <w:t xml:space="preserve">компактности РБ, эти баки будут заключены в один тор. С целью отцентровки ТКА будет сделано 2 бака окислителя и 2 бака горючего, которые попарно будут уравновешивать друг друга, что обеспечит не смещение центра масс ТКА относительно координатных осей, кроме продольной оси. Разделять баки окислителя и баки горючего будут сферические днища. </w:t>
      </w:r>
    </w:p>
    <w:p w:rsidR="0085370C" w:rsidRPr="00160CE7" w:rsidRDefault="0085370C" w:rsidP="0085370C">
      <w:pPr>
        <w:spacing w:line="360" w:lineRule="auto"/>
        <w:jc w:val="both"/>
        <w:rPr>
          <w:rFonts w:ascii="Times New Roman" w:hAnsi="Times New Roman"/>
          <w:color w:val="000000" w:themeColor="text1"/>
          <w:sz w:val="28"/>
        </w:rPr>
      </w:pPr>
    </w:p>
    <w:p w:rsidR="00F7644E" w:rsidRDefault="00F7644E" w:rsidP="0085370C">
      <w:pPr>
        <w:spacing w:line="360" w:lineRule="auto"/>
        <w:jc w:val="center"/>
        <w:rPr>
          <w:rFonts w:ascii="Times New Roman" w:hAnsi="Times New Roman"/>
          <w:b/>
          <w:color w:val="000000" w:themeColor="text1"/>
          <w:sz w:val="32"/>
        </w:rPr>
      </w:pPr>
    </w:p>
    <w:p w:rsidR="0085370C" w:rsidRPr="00160CE7" w:rsidRDefault="0085370C" w:rsidP="0085370C">
      <w:pPr>
        <w:spacing w:line="360" w:lineRule="auto"/>
        <w:jc w:val="center"/>
        <w:rPr>
          <w:rFonts w:ascii="Times New Roman" w:hAnsi="Times New Roman"/>
          <w:b/>
          <w:color w:val="000000" w:themeColor="text1"/>
          <w:sz w:val="32"/>
        </w:rPr>
      </w:pPr>
      <w:r w:rsidRPr="00160CE7">
        <w:rPr>
          <w:rFonts w:ascii="Times New Roman" w:hAnsi="Times New Roman"/>
          <w:b/>
          <w:color w:val="000000" w:themeColor="text1"/>
          <w:sz w:val="32"/>
        </w:rPr>
        <w:lastRenderedPageBreak/>
        <w:t xml:space="preserve">1. Описание </w:t>
      </w:r>
      <w:r w:rsidR="00E46E6E">
        <w:rPr>
          <w:rFonts w:ascii="Times New Roman" w:hAnsi="Times New Roman"/>
          <w:b/>
          <w:color w:val="000000" w:themeColor="text1"/>
          <w:sz w:val="32"/>
        </w:rPr>
        <w:t>конструкции тора</w:t>
      </w:r>
    </w:p>
    <w:p w:rsidR="0085370C" w:rsidRDefault="0085370C" w:rsidP="0085370C">
      <w:pPr>
        <w:tabs>
          <w:tab w:val="left" w:pos="2640"/>
        </w:tabs>
        <w:spacing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    Тор, заключающий в себе топливные баки, позволяет получить </w:t>
      </w:r>
      <w:proofErr w:type="spellStart"/>
      <w:r>
        <w:rPr>
          <w:rFonts w:ascii="Times New Roman" w:hAnsi="Times New Roman"/>
          <w:sz w:val="28"/>
        </w:rPr>
        <w:t>высококомпактный</w:t>
      </w:r>
      <w:proofErr w:type="spellEnd"/>
      <w:r>
        <w:rPr>
          <w:rFonts w:ascii="Times New Roman" w:hAnsi="Times New Roman"/>
          <w:sz w:val="28"/>
        </w:rPr>
        <w:t xml:space="preserve"> разгонный блок. Помимо его основной функции (емкость для хранения топлива), он также выполняет функцию силового элемента РБ. По внутреннему диаметру к нему крепится МДУ</w:t>
      </w:r>
      <w:r w:rsidR="004D79FB"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и он воспринимает нагрузки от нее</w:t>
      </w:r>
      <w:r w:rsidR="004D79FB"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вызванные действием силы тяги ДУ, а по внешнему диаметру к нему крепится ферма, которая передает нагрузки на тор от наседающей массы КА и собственно самой фермы</w:t>
      </w:r>
      <w:r w:rsidR="00F7644E">
        <w:rPr>
          <w:rFonts w:ascii="Times New Roman" w:hAnsi="Times New Roman"/>
          <w:sz w:val="28"/>
        </w:rPr>
        <w:t>.</w:t>
      </w:r>
      <w:r>
        <w:rPr>
          <w:rFonts w:ascii="Times New Roman" w:hAnsi="Times New Roman"/>
          <w:sz w:val="28"/>
        </w:rPr>
        <w:t xml:space="preserve"> </w:t>
      </w:r>
    </w:p>
    <w:p w:rsidR="0085370C" w:rsidRDefault="0085370C" w:rsidP="0085370C">
      <w:pPr>
        <w:tabs>
          <w:tab w:val="left" w:pos="2640"/>
        </w:tabs>
        <w:spacing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    Баки, которые заключает в себе тор, будут изготавливаться из материала марки АМг</w:t>
      </w:r>
      <w:proofErr w:type="gramStart"/>
      <w:r>
        <w:rPr>
          <w:rFonts w:ascii="Times New Roman" w:hAnsi="Times New Roman"/>
          <w:sz w:val="28"/>
        </w:rPr>
        <w:t>6</w:t>
      </w:r>
      <w:proofErr w:type="gramEnd"/>
      <w:r>
        <w:rPr>
          <w:rFonts w:ascii="Times New Roman" w:hAnsi="Times New Roman"/>
          <w:sz w:val="28"/>
        </w:rPr>
        <w:t xml:space="preserve">, так как данный материал один из наиболее пригодных в силу своих характеристик. Так как количество рабочего тела получится достаточно большим, то целесообразно применять насосную систему подачи топлива из баков в камеру сгорания ДУ. С целью сохранения отцентровки подача топлива будет происходить таким образом, чтобы количество топлива, оставшееся в баках, которые попарно уравновешивают друг друга, было одинаковым. </w:t>
      </w:r>
    </w:p>
    <w:p w:rsidR="00E25E22" w:rsidRDefault="0085370C" w:rsidP="0085370C">
      <w:pPr>
        <w:tabs>
          <w:tab w:val="left" w:pos="2640"/>
        </w:tabs>
        <w:spacing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    Как известно, наибольшие напряжения тор испытывает по внутреннему диаметру, поэтому при расчет</w:t>
      </w:r>
      <w:r w:rsidR="00E25E22">
        <w:rPr>
          <w:rFonts w:ascii="Times New Roman" w:hAnsi="Times New Roman"/>
          <w:sz w:val="28"/>
        </w:rPr>
        <w:t xml:space="preserve">ах толщины стенки максимальная </w:t>
      </w:r>
      <w:r>
        <w:rPr>
          <w:rFonts w:ascii="Times New Roman" w:hAnsi="Times New Roman"/>
          <w:sz w:val="28"/>
        </w:rPr>
        <w:t xml:space="preserve"> толщина для сохранения прочности конструкции получается в этом месте.</w:t>
      </w:r>
    </w:p>
    <w:p w:rsidR="0085370C" w:rsidRDefault="00D210FF" w:rsidP="0085370C">
      <w:pPr>
        <w:tabs>
          <w:tab w:val="left" w:pos="2640"/>
        </w:tabs>
        <w:spacing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  </w:t>
      </w:r>
      <w:r w:rsidR="0085370C">
        <w:rPr>
          <w:rFonts w:ascii="Times New Roman" w:hAnsi="Times New Roman"/>
          <w:sz w:val="28"/>
        </w:rPr>
        <w:t>Рассматриваемый тор заключает в себе два бака окислителя и два бака горючего, которые разделяют сферические днища, имеющие одинаковые геометрические параметры. Так как внутреннее избыточное давление в баках окислителя больше, чем в баках горючего, то целесообразно расположить днища выпуклостью в бак горючего, что</w:t>
      </w:r>
      <w:r w:rsidR="000D2BD1">
        <w:rPr>
          <w:rFonts w:ascii="Times New Roman" w:hAnsi="Times New Roman"/>
          <w:sz w:val="28"/>
        </w:rPr>
        <w:t>бы днища работали на растяжение</w:t>
      </w:r>
      <w:r w:rsidR="0085370C">
        <w:rPr>
          <w:rFonts w:ascii="Times New Roman" w:hAnsi="Times New Roman"/>
          <w:sz w:val="28"/>
        </w:rPr>
        <w:t>.</w:t>
      </w:r>
    </w:p>
    <w:p w:rsidR="0085370C" w:rsidRDefault="0085370C" w:rsidP="0085370C">
      <w:pPr>
        <w:tabs>
          <w:tab w:val="left" w:pos="2640"/>
        </w:tabs>
        <w:spacing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  </w:t>
      </w:r>
      <w:proofErr w:type="gramStart"/>
      <w:r>
        <w:rPr>
          <w:rFonts w:ascii="Times New Roman" w:hAnsi="Times New Roman"/>
          <w:sz w:val="28"/>
        </w:rPr>
        <w:t>При</w:t>
      </w:r>
      <w:proofErr w:type="gramEnd"/>
      <w:r>
        <w:rPr>
          <w:rFonts w:ascii="Times New Roman" w:hAnsi="Times New Roman"/>
          <w:sz w:val="28"/>
        </w:rPr>
        <w:t xml:space="preserve"> </w:t>
      </w:r>
      <w:proofErr w:type="gramStart"/>
      <w:r>
        <w:rPr>
          <w:rFonts w:ascii="Times New Roman" w:hAnsi="Times New Roman"/>
          <w:sz w:val="28"/>
        </w:rPr>
        <w:t>проектирование</w:t>
      </w:r>
      <w:proofErr w:type="gramEnd"/>
      <w:r>
        <w:rPr>
          <w:rFonts w:ascii="Times New Roman" w:hAnsi="Times New Roman"/>
          <w:sz w:val="28"/>
        </w:rPr>
        <w:t xml:space="preserve"> сферических днищ стараются найти оптимальное значение между массой и компоновкой, в нашем случае компоновка днища не играет роли, поэтому наиболее выгодно по массе будет сделать </w:t>
      </w:r>
      <w:r w:rsidR="00E25E22">
        <w:rPr>
          <w:rFonts w:ascii="Times New Roman" w:hAnsi="Times New Roman"/>
          <w:sz w:val="28"/>
        </w:rPr>
        <w:t>днище, радиус кривизны которого</w:t>
      </w:r>
      <w:r>
        <w:rPr>
          <w:rFonts w:ascii="Times New Roman" w:hAnsi="Times New Roman"/>
          <w:sz w:val="28"/>
        </w:rPr>
        <w:t xml:space="preserve"> будет равен </w:t>
      </w:r>
      <w:r w:rsidR="00467754">
        <w:rPr>
          <w:rFonts w:ascii="Times New Roman" w:hAnsi="Times New Roman"/>
          <w:sz w:val="28"/>
        </w:rPr>
        <w:t>половине радиуса</w:t>
      </w:r>
      <w:r>
        <w:rPr>
          <w:rFonts w:ascii="Times New Roman" w:hAnsi="Times New Roman"/>
          <w:sz w:val="28"/>
        </w:rPr>
        <w:t xml:space="preserve"> образующей </w:t>
      </w:r>
      <w:r>
        <w:rPr>
          <w:rFonts w:ascii="Times New Roman" w:hAnsi="Times New Roman"/>
          <w:sz w:val="28"/>
        </w:rPr>
        <w:lastRenderedPageBreak/>
        <w:t xml:space="preserve">окружности тора. Данное днище будет привариваться к баку </w:t>
      </w:r>
      <w:r w:rsidRPr="0085370C">
        <w:rPr>
          <w:rFonts w:ascii="Times New Roman" w:hAnsi="Times New Roman"/>
          <w:sz w:val="28"/>
        </w:rPr>
        <w:t>окислителя</w:t>
      </w:r>
      <w:r w:rsidR="00E25E22">
        <w:rPr>
          <w:rFonts w:ascii="Times New Roman" w:hAnsi="Times New Roman"/>
          <w:sz w:val="28"/>
        </w:rPr>
        <w:t>, из-</w:t>
      </w:r>
      <w:r w:rsidR="000D2BD1">
        <w:rPr>
          <w:rFonts w:ascii="Times New Roman" w:hAnsi="Times New Roman"/>
          <w:sz w:val="28"/>
        </w:rPr>
        <w:t>за увеличенного давления в этом баке</w:t>
      </w:r>
      <w:r>
        <w:rPr>
          <w:rFonts w:ascii="Times New Roman" w:hAnsi="Times New Roman"/>
          <w:sz w:val="28"/>
        </w:rPr>
        <w:t>. В качестве материала для изготовлени</w:t>
      </w:r>
      <w:r w:rsidR="00467754">
        <w:rPr>
          <w:rFonts w:ascii="Times New Roman" w:hAnsi="Times New Roman"/>
          <w:sz w:val="28"/>
        </w:rPr>
        <w:t>я днища выступает все тот же АМ</w:t>
      </w:r>
      <w:r w:rsidR="00467754">
        <w:rPr>
          <w:rFonts w:ascii="Times New Roman" w:hAnsi="Times New Roman"/>
          <w:sz w:val="28"/>
          <w:lang w:val="en-US"/>
        </w:rPr>
        <w:t>g</w:t>
      </w:r>
      <w:r>
        <w:rPr>
          <w:rFonts w:ascii="Times New Roman" w:hAnsi="Times New Roman"/>
          <w:sz w:val="28"/>
        </w:rPr>
        <w:t>6.</w:t>
      </w:r>
    </w:p>
    <w:p w:rsidR="00D210FF" w:rsidRDefault="00D210FF" w:rsidP="0085370C">
      <w:pPr>
        <w:tabs>
          <w:tab w:val="left" w:pos="2640"/>
        </w:tabs>
        <w:spacing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  При создании бака, весь тор будет собран из равных 4 частей, ограниченных фланцами. К этим фланцам будут приварены днища, а также благодаря им произойдет крепление частей между собой. Также эти фланцы будут выступать в качестве силовой части бака, через которую он будет соединен с внутренней поверхностью РБ, и нагрузки, поступающие с двигательной установки, будут от стенки бака передаваться на оболочку РБ через эти фланцы. </w:t>
      </w:r>
    </w:p>
    <w:p w:rsidR="00D210FF" w:rsidRDefault="00D210FF" w:rsidP="0085370C">
      <w:pPr>
        <w:tabs>
          <w:tab w:val="left" w:pos="2640"/>
        </w:tabs>
        <w:spacing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  В верхней части тора будет располагаться шпангоут, который будет приварен ко всем фланцам, и к которому будет приделана ферма для соединения РБ с бытовым модулем. Так же, для более компактной компоновки, приборный отсек так же будет помещен в тор, гораздо </w:t>
      </w:r>
      <w:proofErr w:type="gramStart"/>
      <w:r>
        <w:rPr>
          <w:rFonts w:ascii="Times New Roman" w:hAnsi="Times New Roman"/>
          <w:sz w:val="28"/>
        </w:rPr>
        <w:t>более меньшего</w:t>
      </w:r>
      <w:proofErr w:type="gramEnd"/>
      <w:r>
        <w:rPr>
          <w:rFonts w:ascii="Times New Roman" w:hAnsi="Times New Roman"/>
          <w:sz w:val="28"/>
        </w:rPr>
        <w:t xml:space="preserve"> диаметра, который будет располагаться над топливным баком. Он будет приварен к тому же шпангоуту, к которому крепится соединительная ферма, и который соединяет между собой 4 фланца бака.</w:t>
      </w:r>
    </w:p>
    <w:p w:rsidR="004433BA" w:rsidRDefault="0085370C" w:rsidP="0085370C">
      <w:pPr>
        <w:tabs>
          <w:tab w:val="left" w:pos="2640"/>
        </w:tabs>
        <w:spacing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    В </w:t>
      </w:r>
      <w:r w:rsidR="00E25E22">
        <w:rPr>
          <w:rFonts w:ascii="Times New Roman" w:hAnsi="Times New Roman"/>
          <w:sz w:val="28"/>
        </w:rPr>
        <w:t xml:space="preserve">данной работе в </w:t>
      </w:r>
      <w:r>
        <w:rPr>
          <w:rFonts w:ascii="Times New Roman" w:hAnsi="Times New Roman"/>
          <w:sz w:val="28"/>
        </w:rPr>
        <w:t>качестве расчетного случая будет выс</w:t>
      </w:r>
      <w:r w:rsidR="00E25E22">
        <w:rPr>
          <w:rFonts w:ascii="Times New Roman" w:hAnsi="Times New Roman"/>
          <w:sz w:val="28"/>
        </w:rPr>
        <w:t>тупать случай, когда баки нагружены внутренним давлением</w:t>
      </w:r>
      <w:r>
        <w:rPr>
          <w:rFonts w:ascii="Times New Roman" w:hAnsi="Times New Roman"/>
          <w:sz w:val="28"/>
        </w:rPr>
        <w:t xml:space="preserve">.  </w:t>
      </w:r>
      <w:r w:rsidR="000D2BD1">
        <w:rPr>
          <w:rFonts w:ascii="Times New Roman" w:hAnsi="Times New Roman"/>
          <w:sz w:val="28"/>
        </w:rPr>
        <w:t xml:space="preserve">Моделирование </w:t>
      </w:r>
      <w:r>
        <w:rPr>
          <w:rFonts w:ascii="Times New Roman" w:hAnsi="Times New Roman"/>
          <w:sz w:val="28"/>
        </w:rPr>
        <w:t xml:space="preserve">будет </w:t>
      </w:r>
      <w:r w:rsidR="000D2BD1">
        <w:rPr>
          <w:rFonts w:ascii="Times New Roman" w:hAnsi="Times New Roman"/>
          <w:sz w:val="28"/>
        </w:rPr>
        <w:t>проводиться</w:t>
      </w:r>
      <w:r>
        <w:rPr>
          <w:rFonts w:ascii="Times New Roman" w:hAnsi="Times New Roman"/>
          <w:sz w:val="28"/>
        </w:rPr>
        <w:t xml:space="preserve"> в </w:t>
      </w:r>
      <w:r>
        <w:rPr>
          <w:rFonts w:ascii="Times New Roman" w:hAnsi="Times New Roman"/>
          <w:sz w:val="28"/>
          <w:lang w:val="en-US"/>
        </w:rPr>
        <w:t>SolidWorks</w:t>
      </w:r>
      <w:r w:rsidR="000D2BD1">
        <w:rPr>
          <w:rFonts w:ascii="Times New Roman" w:hAnsi="Times New Roman"/>
          <w:sz w:val="28"/>
        </w:rPr>
        <w:t xml:space="preserve">, а </w:t>
      </w:r>
      <w:r>
        <w:rPr>
          <w:rFonts w:ascii="Times New Roman" w:hAnsi="Times New Roman"/>
          <w:sz w:val="28"/>
        </w:rPr>
        <w:t>рассчитываться</w:t>
      </w:r>
      <w:r w:rsidR="00E25E22">
        <w:rPr>
          <w:rFonts w:ascii="Times New Roman" w:hAnsi="Times New Roman"/>
          <w:sz w:val="28"/>
        </w:rPr>
        <w:t xml:space="preserve"> напряжения </w:t>
      </w:r>
      <w:r>
        <w:rPr>
          <w:rFonts w:ascii="Times New Roman" w:hAnsi="Times New Roman"/>
          <w:sz w:val="28"/>
        </w:rPr>
        <w:t xml:space="preserve"> в </w:t>
      </w:r>
      <w:proofErr w:type="spellStart"/>
      <w:r>
        <w:rPr>
          <w:rFonts w:ascii="Times New Roman" w:hAnsi="Times New Roman"/>
          <w:sz w:val="28"/>
          <w:lang w:val="en-US"/>
        </w:rPr>
        <w:t>Ansys</w:t>
      </w:r>
      <w:proofErr w:type="spellEnd"/>
      <w:r>
        <w:rPr>
          <w:rFonts w:ascii="Times New Roman" w:hAnsi="Times New Roman"/>
          <w:sz w:val="28"/>
        </w:rPr>
        <w:t xml:space="preserve">. </w:t>
      </w:r>
    </w:p>
    <w:p w:rsidR="004433BA" w:rsidRDefault="004433BA" w:rsidP="0085370C">
      <w:pPr>
        <w:tabs>
          <w:tab w:val="left" w:pos="2640"/>
        </w:tabs>
        <w:spacing w:line="360" w:lineRule="auto"/>
        <w:jc w:val="both"/>
        <w:rPr>
          <w:rFonts w:ascii="Times New Roman" w:hAnsi="Times New Roman"/>
          <w:sz w:val="28"/>
        </w:rPr>
      </w:pPr>
    </w:p>
    <w:p w:rsidR="004433BA" w:rsidRDefault="004433BA" w:rsidP="0085370C">
      <w:pPr>
        <w:tabs>
          <w:tab w:val="left" w:pos="2640"/>
        </w:tabs>
        <w:spacing w:line="360" w:lineRule="auto"/>
        <w:jc w:val="both"/>
        <w:rPr>
          <w:rFonts w:ascii="Times New Roman" w:hAnsi="Times New Roman"/>
          <w:sz w:val="28"/>
        </w:rPr>
      </w:pPr>
    </w:p>
    <w:p w:rsidR="004433BA" w:rsidRDefault="004433BA" w:rsidP="0085370C">
      <w:pPr>
        <w:tabs>
          <w:tab w:val="left" w:pos="2640"/>
        </w:tabs>
        <w:spacing w:line="360" w:lineRule="auto"/>
        <w:jc w:val="both"/>
        <w:rPr>
          <w:rFonts w:ascii="Times New Roman" w:hAnsi="Times New Roman"/>
          <w:sz w:val="28"/>
        </w:rPr>
      </w:pPr>
    </w:p>
    <w:p w:rsidR="00761301" w:rsidRDefault="00761301" w:rsidP="0085370C">
      <w:pPr>
        <w:tabs>
          <w:tab w:val="left" w:pos="2640"/>
        </w:tabs>
        <w:spacing w:line="360" w:lineRule="auto"/>
        <w:jc w:val="both"/>
        <w:rPr>
          <w:rFonts w:ascii="Times New Roman" w:hAnsi="Times New Roman"/>
          <w:sz w:val="28"/>
        </w:rPr>
      </w:pPr>
    </w:p>
    <w:p w:rsidR="00761301" w:rsidRDefault="00761301" w:rsidP="0085370C">
      <w:pPr>
        <w:tabs>
          <w:tab w:val="left" w:pos="2640"/>
        </w:tabs>
        <w:spacing w:line="360" w:lineRule="auto"/>
        <w:jc w:val="both"/>
        <w:rPr>
          <w:rFonts w:ascii="Times New Roman" w:hAnsi="Times New Roman"/>
          <w:sz w:val="28"/>
        </w:rPr>
      </w:pPr>
    </w:p>
    <w:p w:rsidR="00761301" w:rsidRDefault="00761301" w:rsidP="0085370C">
      <w:pPr>
        <w:tabs>
          <w:tab w:val="left" w:pos="2640"/>
        </w:tabs>
        <w:spacing w:line="360" w:lineRule="auto"/>
        <w:jc w:val="both"/>
        <w:rPr>
          <w:rFonts w:ascii="Times New Roman" w:hAnsi="Times New Roman"/>
          <w:sz w:val="28"/>
        </w:rPr>
      </w:pPr>
    </w:p>
    <w:p w:rsidR="00EC5327" w:rsidRDefault="0085370C" w:rsidP="0085370C">
      <w:pPr>
        <w:tabs>
          <w:tab w:val="left" w:pos="2640"/>
        </w:tabs>
        <w:spacing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Исходные данные: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6912"/>
        <w:gridCol w:w="2659"/>
      </w:tblGrid>
      <w:tr w:rsidR="00EC5327" w:rsidTr="00EC5327">
        <w:tc>
          <w:tcPr>
            <w:tcW w:w="6912" w:type="dxa"/>
          </w:tcPr>
          <w:p w:rsidR="00EC5327" w:rsidRDefault="00EC5327" w:rsidP="00EC5327">
            <w:pPr>
              <w:tabs>
                <w:tab w:val="left" w:pos="2640"/>
              </w:tabs>
              <w:spacing w:line="360" w:lineRule="auto"/>
            </w:pPr>
            <w:r>
              <w:t>Радиус образующей окружности тора</w:t>
            </w:r>
            <w:r w:rsidR="00B3008D">
              <w:t xml:space="preserve">, </w:t>
            </w:r>
            <w:proofErr w:type="gramStart"/>
            <w:r w:rsidR="00B3008D">
              <w:t>м</w:t>
            </w:r>
            <w:proofErr w:type="gramEnd"/>
            <w:r>
              <w:t>:</w:t>
            </w:r>
          </w:p>
        </w:tc>
        <w:tc>
          <w:tcPr>
            <w:tcW w:w="2659" w:type="dxa"/>
          </w:tcPr>
          <w:p w:rsidR="00EC5327" w:rsidRDefault="001A22E8" w:rsidP="001D177F">
            <w:pPr>
              <w:tabs>
                <w:tab w:val="left" w:pos="2640"/>
              </w:tabs>
              <w:spacing w:line="360" w:lineRule="auto"/>
              <w:jc w:val="center"/>
            </w:pPr>
            <w:r>
              <w:t>1,05</w:t>
            </w:r>
          </w:p>
        </w:tc>
      </w:tr>
      <w:tr w:rsidR="00EC5327" w:rsidTr="00EC5327">
        <w:tc>
          <w:tcPr>
            <w:tcW w:w="6912" w:type="dxa"/>
          </w:tcPr>
          <w:p w:rsidR="00EC5327" w:rsidRPr="00EF00E1" w:rsidRDefault="00EC5327" w:rsidP="00EF00E1">
            <w:pPr>
              <w:tabs>
                <w:tab w:val="left" w:pos="2640"/>
              </w:tabs>
              <w:spacing w:line="360" w:lineRule="auto"/>
            </w:pPr>
            <w:r w:rsidRPr="00765115">
              <w:rPr>
                <w:szCs w:val="28"/>
              </w:rPr>
              <w:t>Расстояние от центра образующей окружности до оси вращения тора</w:t>
            </w:r>
            <w:r w:rsidR="001D177F">
              <w:rPr>
                <w:szCs w:val="28"/>
              </w:rPr>
              <w:t xml:space="preserve">, </w:t>
            </w:r>
            <w:proofErr w:type="gramStart"/>
            <w:r w:rsidR="001D177F">
              <w:rPr>
                <w:szCs w:val="28"/>
              </w:rPr>
              <w:t>м</w:t>
            </w:r>
            <w:proofErr w:type="gramEnd"/>
            <w:r w:rsidR="00EF00E1">
              <w:rPr>
                <w:szCs w:val="28"/>
              </w:rPr>
              <w:t>:</w:t>
            </w:r>
          </w:p>
        </w:tc>
        <w:tc>
          <w:tcPr>
            <w:tcW w:w="2659" w:type="dxa"/>
          </w:tcPr>
          <w:p w:rsidR="00EC5327" w:rsidRDefault="001A22E8" w:rsidP="001D177F">
            <w:pPr>
              <w:tabs>
                <w:tab w:val="left" w:pos="2640"/>
              </w:tabs>
              <w:spacing w:line="360" w:lineRule="auto"/>
              <w:jc w:val="center"/>
            </w:pPr>
            <w:r>
              <w:t>1,2</w:t>
            </w:r>
          </w:p>
        </w:tc>
      </w:tr>
      <w:tr w:rsidR="00EC5327" w:rsidTr="00EC5327">
        <w:tc>
          <w:tcPr>
            <w:tcW w:w="6912" w:type="dxa"/>
          </w:tcPr>
          <w:p w:rsidR="00EC5327" w:rsidRPr="00765115" w:rsidRDefault="00EC5327" w:rsidP="00EC5327">
            <w:pPr>
              <w:tabs>
                <w:tab w:val="left" w:pos="2640"/>
              </w:tabs>
              <w:spacing w:line="360" w:lineRule="auto"/>
              <w:rPr>
                <w:szCs w:val="28"/>
              </w:rPr>
            </w:pPr>
            <w:r>
              <w:rPr>
                <w:szCs w:val="28"/>
              </w:rPr>
              <w:t>Материал, из которого изготовлен тор</w:t>
            </w:r>
            <w:r w:rsidR="00EF00E1">
              <w:rPr>
                <w:szCs w:val="28"/>
              </w:rPr>
              <w:t xml:space="preserve"> и днища</w:t>
            </w:r>
            <w:r>
              <w:rPr>
                <w:szCs w:val="28"/>
              </w:rPr>
              <w:t>:</w:t>
            </w:r>
          </w:p>
        </w:tc>
        <w:tc>
          <w:tcPr>
            <w:tcW w:w="2659" w:type="dxa"/>
          </w:tcPr>
          <w:p w:rsidR="00EC5327" w:rsidRPr="00EF00E1" w:rsidRDefault="00EF00E1" w:rsidP="001D177F">
            <w:pPr>
              <w:tabs>
                <w:tab w:val="left" w:pos="2640"/>
              </w:tabs>
              <w:spacing w:line="360" w:lineRule="auto"/>
              <w:jc w:val="center"/>
              <w:rPr>
                <w:lang w:val="en-US"/>
              </w:rPr>
            </w:pPr>
            <w:r>
              <w:t>АМ</w:t>
            </w:r>
            <w:r>
              <w:rPr>
                <w:lang w:val="en-US"/>
              </w:rPr>
              <w:t>g6</w:t>
            </w:r>
          </w:p>
        </w:tc>
      </w:tr>
      <w:tr w:rsidR="00EC5327" w:rsidTr="00EC5327">
        <w:tc>
          <w:tcPr>
            <w:tcW w:w="6912" w:type="dxa"/>
          </w:tcPr>
          <w:p w:rsidR="00EC5327" w:rsidRDefault="00EC5327" w:rsidP="00EC5327">
            <w:pPr>
              <w:tabs>
                <w:tab w:val="left" w:pos="2640"/>
              </w:tabs>
              <w:spacing w:line="360" w:lineRule="auto"/>
            </w:pPr>
            <w:r>
              <w:rPr>
                <w:szCs w:val="28"/>
              </w:rPr>
              <w:t>Максимальное внутреннее избыточное давление в баках окислителя</w:t>
            </w:r>
            <w:r w:rsidR="001D177F">
              <w:rPr>
                <w:szCs w:val="28"/>
              </w:rPr>
              <w:t>, Па</w:t>
            </w:r>
            <w:r>
              <w:rPr>
                <w:szCs w:val="28"/>
              </w:rPr>
              <w:t>:</w:t>
            </w:r>
          </w:p>
        </w:tc>
        <w:tc>
          <w:tcPr>
            <w:tcW w:w="2659" w:type="dxa"/>
          </w:tcPr>
          <w:p w:rsidR="001D177F" w:rsidRDefault="00EA0E7B" w:rsidP="001D177F">
            <w:pPr>
              <w:tabs>
                <w:tab w:val="left" w:pos="2640"/>
              </w:tabs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2,5·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5</m:t>
                  </m:r>
                </m:sup>
              </m:sSup>
            </m:oMath>
          </w:p>
          <w:p w:rsidR="00EC5327" w:rsidRDefault="00EC5327" w:rsidP="001D177F">
            <w:pPr>
              <w:tabs>
                <w:tab w:val="left" w:pos="2640"/>
              </w:tabs>
              <w:spacing w:line="360" w:lineRule="auto"/>
              <w:jc w:val="center"/>
            </w:pPr>
          </w:p>
        </w:tc>
      </w:tr>
      <w:tr w:rsidR="00EC5327" w:rsidTr="00EC5327">
        <w:tc>
          <w:tcPr>
            <w:tcW w:w="6912" w:type="dxa"/>
          </w:tcPr>
          <w:p w:rsidR="00EC5327" w:rsidRDefault="00EC5327" w:rsidP="00EC5327">
            <w:pPr>
              <w:tabs>
                <w:tab w:val="left" w:pos="2640"/>
              </w:tabs>
              <w:spacing w:line="360" w:lineRule="auto"/>
            </w:pPr>
            <w:r>
              <w:rPr>
                <w:szCs w:val="28"/>
              </w:rPr>
              <w:t>Максимальное внутреннее избыточное давление в баках горючего</w:t>
            </w:r>
            <w:r w:rsidR="001D177F">
              <w:rPr>
                <w:szCs w:val="28"/>
              </w:rPr>
              <w:t>, Па</w:t>
            </w:r>
            <w:r>
              <w:rPr>
                <w:szCs w:val="28"/>
              </w:rPr>
              <w:t>:</w:t>
            </w:r>
          </w:p>
        </w:tc>
        <w:tc>
          <w:tcPr>
            <w:tcW w:w="2659" w:type="dxa"/>
          </w:tcPr>
          <w:p w:rsidR="00EA0E7B" w:rsidRDefault="00EA0E7B" w:rsidP="00EA0E7B">
            <w:pPr>
              <w:tabs>
                <w:tab w:val="left" w:pos="2640"/>
              </w:tabs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2·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5</m:t>
                  </m:r>
                </m:sup>
              </m:sSup>
            </m:oMath>
          </w:p>
          <w:p w:rsidR="00EC5327" w:rsidRDefault="00EC5327" w:rsidP="001D177F">
            <w:pPr>
              <w:tabs>
                <w:tab w:val="left" w:pos="2640"/>
              </w:tabs>
              <w:spacing w:line="360" w:lineRule="auto"/>
              <w:jc w:val="center"/>
            </w:pPr>
          </w:p>
        </w:tc>
      </w:tr>
    </w:tbl>
    <w:p w:rsidR="0085370C" w:rsidRDefault="0085370C" w:rsidP="0085370C">
      <w:pPr>
        <w:tabs>
          <w:tab w:val="left" w:pos="2640"/>
        </w:tabs>
        <w:spacing w:line="360" w:lineRule="auto"/>
        <w:jc w:val="both"/>
        <w:rPr>
          <w:rFonts w:ascii="Times New Roman" w:hAnsi="Times New Roman"/>
          <w:sz w:val="28"/>
        </w:rPr>
      </w:pPr>
    </w:p>
    <w:p w:rsidR="00EF00E1" w:rsidRDefault="00EF00E1" w:rsidP="00160CE7">
      <w:pPr>
        <w:ind w:firstLine="708"/>
        <w:jc w:val="center"/>
        <w:rPr>
          <w:sz w:val="28"/>
        </w:rPr>
      </w:pPr>
    </w:p>
    <w:p w:rsidR="00EF00E1" w:rsidRPr="00160CE7" w:rsidRDefault="00160CE7" w:rsidP="00160CE7">
      <w:pPr>
        <w:ind w:firstLine="708"/>
        <w:jc w:val="center"/>
        <w:rPr>
          <w:color w:val="000000" w:themeColor="text1"/>
          <w:sz w:val="28"/>
        </w:rPr>
      </w:pPr>
      <w:r>
        <w:rPr>
          <w:rFonts w:ascii="Times New Roman" w:hAnsi="Times New Roman"/>
          <w:b/>
          <w:color w:val="000000" w:themeColor="text1"/>
          <w:sz w:val="32"/>
          <w:szCs w:val="28"/>
        </w:rPr>
        <w:t xml:space="preserve">2. </w:t>
      </w:r>
      <w:r w:rsidRPr="00160CE7">
        <w:rPr>
          <w:rFonts w:ascii="Times New Roman" w:hAnsi="Times New Roman"/>
          <w:b/>
          <w:color w:val="000000" w:themeColor="text1"/>
          <w:sz w:val="32"/>
          <w:szCs w:val="28"/>
        </w:rPr>
        <w:t xml:space="preserve">Моделирование тора в </w:t>
      </w:r>
      <w:r w:rsidRPr="00160CE7">
        <w:rPr>
          <w:rFonts w:ascii="Times New Roman" w:hAnsi="Times New Roman"/>
          <w:b/>
          <w:color w:val="000000" w:themeColor="text1"/>
          <w:sz w:val="32"/>
          <w:lang w:val="en-US"/>
        </w:rPr>
        <w:t>SolidWorks</w:t>
      </w:r>
    </w:p>
    <w:p w:rsidR="00EF00E1" w:rsidRDefault="00160CE7" w:rsidP="00F50DFE">
      <w:pPr>
        <w:spacing w:after="0"/>
        <w:ind w:firstLine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Посредством программного пакета, создана модель тора, исходя из данных параметров. Из 4 частей тора, представляющих собой данные части (Рис.1) </w:t>
      </w:r>
      <w:r w:rsidR="00F50DFE">
        <w:rPr>
          <w:rFonts w:ascii="Times New Roman" w:hAnsi="Times New Roman" w:cs="Times New Roman"/>
          <w:sz w:val="28"/>
        </w:rPr>
        <w:t xml:space="preserve">, был собран бак целиком. </w:t>
      </w:r>
    </w:p>
    <w:p w:rsidR="00160CE7" w:rsidRDefault="00160CE7" w:rsidP="00F50DFE">
      <w:pPr>
        <w:spacing w:after="0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6C9D8D81" wp14:editId="734A884B">
            <wp:extent cx="2231008" cy="2286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0425" cy="2295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0CE7" w:rsidRPr="00160CE7" w:rsidRDefault="00160CE7" w:rsidP="00160CE7">
      <w:pPr>
        <w:ind w:firstLine="708"/>
        <w:jc w:val="center"/>
        <w:rPr>
          <w:rFonts w:ascii="Times New Roman" w:hAnsi="Times New Roman" w:cs="Times New Roman"/>
          <w:sz w:val="24"/>
        </w:rPr>
      </w:pPr>
      <w:r w:rsidRPr="00160CE7">
        <w:rPr>
          <w:rFonts w:ascii="Times New Roman" w:hAnsi="Times New Roman" w:cs="Times New Roman"/>
          <w:sz w:val="24"/>
        </w:rPr>
        <w:t xml:space="preserve">Рисунок </w:t>
      </w:r>
      <w:r w:rsidR="00F50DFE">
        <w:rPr>
          <w:rFonts w:ascii="Times New Roman" w:hAnsi="Times New Roman" w:cs="Times New Roman"/>
          <w:sz w:val="24"/>
        </w:rPr>
        <w:t>1 – Часть тора</w:t>
      </w:r>
    </w:p>
    <w:p w:rsidR="001D177F" w:rsidRPr="00EA0E7B" w:rsidRDefault="00F50DFE" w:rsidP="00646887">
      <w:pPr>
        <w:ind w:firstLine="708"/>
        <w:rPr>
          <w:rFonts w:ascii="Times New Roman" w:hAnsi="Times New Roman" w:cs="Times New Roman"/>
          <w:sz w:val="28"/>
        </w:rPr>
      </w:pPr>
      <w:r w:rsidRPr="00EA0E7B">
        <w:rPr>
          <w:rFonts w:ascii="Times New Roman" w:hAnsi="Times New Roman" w:cs="Times New Roman"/>
          <w:sz w:val="28"/>
        </w:rPr>
        <w:t>Между этими частями были размещены днища, и в совмещении с 4 частями тора получилась следующая сборк</w:t>
      </w:r>
      <w:proofErr w:type="gramStart"/>
      <w:r w:rsidRPr="00EA0E7B">
        <w:rPr>
          <w:rFonts w:ascii="Times New Roman" w:hAnsi="Times New Roman" w:cs="Times New Roman"/>
          <w:sz w:val="28"/>
        </w:rPr>
        <w:t>а(</w:t>
      </w:r>
      <w:proofErr w:type="gramEnd"/>
      <w:r w:rsidRPr="00EA0E7B">
        <w:rPr>
          <w:rFonts w:ascii="Times New Roman" w:hAnsi="Times New Roman" w:cs="Times New Roman"/>
          <w:sz w:val="28"/>
        </w:rPr>
        <w:t>Рис.2).</w:t>
      </w:r>
    </w:p>
    <w:p w:rsidR="00F50DFE" w:rsidRDefault="005213AB" w:rsidP="005213AB">
      <w:pPr>
        <w:ind w:firstLine="708"/>
        <w:jc w:val="center"/>
        <w:rPr>
          <w:sz w:val="28"/>
        </w:rPr>
      </w:pPr>
      <w:r>
        <w:rPr>
          <w:noProof/>
          <w:sz w:val="28"/>
          <w:lang w:eastAsia="ru-RU"/>
        </w:rPr>
        <w:lastRenderedPageBreak/>
        <w:drawing>
          <wp:inline distT="0" distB="0" distL="0" distR="0">
            <wp:extent cx="5803523" cy="4998720"/>
            <wp:effectExtent l="0" t="0" r="698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4027" cy="4999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177F" w:rsidRDefault="00F50DFE" w:rsidP="00F50DFE">
      <w:pPr>
        <w:ind w:firstLine="708"/>
        <w:jc w:val="center"/>
        <w:rPr>
          <w:sz w:val="28"/>
        </w:rPr>
      </w:pPr>
      <w:r>
        <w:rPr>
          <w:rFonts w:ascii="Times New Roman" w:hAnsi="Times New Roman"/>
        </w:rPr>
        <w:t xml:space="preserve">Рисунок 2 - </w:t>
      </w:r>
      <w:r w:rsidRPr="00E94EC5">
        <w:rPr>
          <w:rFonts w:ascii="Times New Roman" w:hAnsi="Times New Roman"/>
        </w:rPr>
        <w:t xml:space="preserve">Тор </w:t>
      </w:r>
    </w:p>
    <w:p w:rsidR="001D0C70" w:rsidRDefault="001D0C70" w:rsidP="001D0C70">
      <w:pPr>
        <w:tabs>
          <w:tab w:val="left" w:pos="2640"/>
        </w:tabs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1D0C70" w:rsidRDefault="001D0C70" w:rsidP="001D0C70">
      <w:pPr>
        <w:tabs>
          <w:tab w:val="left" w:pos="2640"/>
        </w:tabs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1D0C70" w:rsidRDefault="001D0C70" w:rsidP="001D0C70">
      <w:pPr>
        <w:tabs>
          <w:tab w:val="left" w:pos="2640"/>
        </w:tabs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1D0C70" w:rsidRDefault="001D0C70" w:rsidP="001D0C70">
      <w:pPr>
        <w:tabs>
          <w:tab w:val="left" w:pos="2640"/>
        </w:tabs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1D0C70" w:rsidRPr="00A545EE" w:rsidRDefault="001D0C70" w:rsidP="001D0C70">
      <w:pPr>
        <w:tabs>
          <w:tab w:val="left" w:pos="2640"/>
        </w:tabs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5213AB" w:rsidRPr="00A545EE" w:rsidRDefault="005213AB" w:rsidP="001D0C70">
      <w:pPr>
        <w:tabs>
          <w:tab w:val="left" w:pos="2640"/>
        </w:tabs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5213AB" w:rsidRPr="0050706B" w:rsidRDefault="005213AB" w:rsidP="001D0C70">
      <w:pPr>
        <w:tabs>
          <w:tab w:val="left" w:pos="2640"/>
        </w:tabs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4433BA" w:rsidRDefault="004433BA" w:rsidP="001D0C70">
      <w:pPr>
        <w:tabs>
          <w:tab w:val="left" w:pos="2640"/>
        </w:tabs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1D0C70" w:rsidRDefault="00D07386" w:rsidP="001D0C70">
      <w:pPr>
        <w:tabs>
          <w:tab w:val="left" w:pos="2640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0C70">
        <w:rPr>
          <w:rFonts w:ascii="Times New Roman" w:hAnsi="Times New Roman" w:cs="Times New Roman"/>
          <w:sz w:val="28"/>
        </w:rPr>
        <w:lastRenderedPageBreak/>
        <w:t>Итогов</w:t>
      </w:r>
      <w:r w:rsidR="001D0C70" w:rsidRPr="001D0C70">
        <w:rPr>
          <w:rFonts w:ascii="Times New Roman" w:hAnsi="Times New Roman" w:cs="Times New Roman"/>
          <w:sz w:val="28"/>
        </w:rPr>
        <w:t>ое</w:t>
      </w:r>
      <w:r w:rsidRPr="001D0C70">
        <w:rPr>
          <w:rFonts w:ascii="Times New Roman" w:hAnsi="Times New Roman" w:cs="Times New Roman"/>
          <w:sz w:val="28"/>
        </w:rPr>
        <w:t xml:space="preserve"> </w:t>
      </w:r>
      <w:r w:rsidR="001D0C70" w:rsidRPr="001D0C70">
        <w:rPr>
          <w:rFonts w:ascii="Times New Roman" w:hAnsi="Times New Roman" w:cs="Times New Roman"/>
          <w:sz w:val="28"/>
          <w:szCs w:val="28"/>
        </w:rPr>
        <w:t>Дерево построения геометрической модели выглядит следующим образом:</w:t>
      </w:r>
    </w:p>
    <w:p w:rsidR="001D0C70" w:rsidRPr="001D0C70" w:rsidRDefault="001D0C70" w:rsidP="001D0C70">
      <w:pPr>
        <w:tabs>
          <w:tab w:val="left" w:pos="2640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87688D0" wp14:editId="066B81B6">
            <wp:extent cx="1729740" cy="5143898"/>
            <wp:effectExtent l="0" t="0" r="381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3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3532" cy="5155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177F" w:rsidRPr="001D0C70" w:rsidRDefault="001D177F" w:rsidP="00646887">
      <w:pPr>
        <w:ind w:firstLine="708"/>
        <w:rPr>
          <w:rFonts w:ascii="Times New Roman" w:hAnsi="Times New Roman" w:cs="Times New Roman"/>
          <w:sz w:val="28"/>
        </w:rPr>
      </w:pPr>
    </w:p>
    <w:p w:rsidR="001D177F" w:rsidRPr="001D0C70" w:rsidRDefault="001D177F" w:rsidP="00646887">
      <w:pPr>
        <w:ind w:firstLine="708"/>
        <w:rPr>
          <w:rFonts w:ascii="Times New Roman" w:hAnsi="Times New Roman" w:cs="Times New Roman"/>
          <w:sz w:val="28"/>
        </w:rPr>
      </w:pPr>
    </w:p>
    <w:p w:rsidR="001D177F" w:rsidRPr="001D0C70" w:rsidRDefault="001D177F" w:rsidP="00646887">
      <w:pPr>
        <w:ind w:firstLine="708"/>
        <w:rPr>
          <w:rFonts w:ascii="Times New Roman" w:hAnsi="Times New Roman" w:cs="Times New Roman"/>
          <w:sz w:val="28"/>
        </w:rPr>
      </w:pPr>
    </w:p>
    <w:p w:rsidR="00EF00E1" w:rsidRPr="001D0C70" w:rsidRDefault="00EF00E1" w:rsidP="00646887">
      <w:pPr>
        <w:ind w:firstLine="708"/>
        <w:rPr>
          <w:rFonts w:ascii="Times New Roman" w:hAnsi="Times New Roman" w:cs="Times New Roman"/>
          <w:color w:val="000000" w:themeColor="text1"/>
          <w:sz w:val="28"/>
        </w:rPr>
      </w:pPr>
    </w:p>
    <w:p w:rsidR="00D07386" w:rsidRPr="001D0C70" w:rsidRDefault="00D07386" w:rsidP="00F50DFE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32"/>
        </w:rPr>
      </w:pPr>
    </w:p>
    <w:p w:rsidR="001D0C70" w:rsidRDefault="001D0C70" w:rsidP="00F50DFE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32"/>
        </w:rPr>
      </w:pPr>
    </w:p>
    <w:p w:rsidR="00F11DB7" w:rsidRDefault="00F11DB7" w:rsidP="00F50DFE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32"/>
        </w:rPr>
      </w:pPr>
    </w:p>
    <w:p w:rsidR="0050706B" w:rsidRDefault="0050706B" w:rsidP="00F50DFE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32"/>
        </w:rPr>
      </w:pPr>
    </w:p>
    <w:p w:rsidR="00F50DFE" w:rsidRPr="001D0C70" w:rsidRDefault="00F50DFE" w:rsidP="00F50DFE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32"/>
        </w:rPr>
      </w:pPr>
      <w:r w:rsidRPr="001D0C70">
        <w:rPr>
          <w:rFonts w:ascii="Times New Roman" w:hAnsi="Times New Roman" w:cs="Times New Roman"/>
          <w:b/>
          <w:color w:val="000000" w:themeColor="text1"/>
          <w:sz w:val="32"/>
        </w:rPr>
        <w:lastRenderedPageBreak/>
        <w:t xml:space="preserve">3. </w:t>
      </w:r>
      <w:r w:rsidR="00E46E6E" w:rsidRPr="00E46E6E">
        <w:rPr>
          <w:rFonts w:ascii="Times New Roman" w:hAnsi="Times New Roman"/>
          <w:b/>
          <w:sz w:val="32"/>
        </w:rPr>
        <w:t xml:space="preserve">Расчет напряжений в торе при помощи </w:t>
      </w:r>
      <w:proofErr w:type="spellStart"/>
      <w:r w:rsidR="00E46E6E" w:rsidRPr="00E46E6E">
        <w:rPr>
          <w:rFonts w:ascii="Times New Roman" w:hAnsi="Times New Roman"/>
          <w:b/>
          <w:sz w:val="32"/>
          <w:lang w:val="en-US"/>
        </w:rPr>
        <w:t>Ansys</w:t>
      </w:r>
      <w:proofErr w:type="spellEnd"/>
    </w:p>
    <w:p w:rsidR="00D07386" w:rsidRPr="005213AB" w:rsidRDefault="005213AB" w:rsidP="005213AB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Дерево построения в </w:t>
      </w:r>
      <w:proofErr w:type="spellStart"/>
      <w:r w:rsidR="00EA0E7B" w:rsidRPr="00EA0E7B">
        <w:rPr>
          <w:rFonts w:ascii="Times New Roman" w:hAnsi="Times New Roman" w:cs="Times New Roman"/>
          <w:color w:val="000000" w:themeColor="text1"/>
          <w:sz w:val="28"/>
          <w:lang w:val="en-US"/>
        </w:rPr>
        <w:t>Ansys</w:t>
      </w:r>
      <w:proofErr w:type="spellEnd"/>
      <w:r>
        <w:rPr>
          <w:rFonts w:ascii="Times New Roman" w:hAnsi="Times New Roman" w:cs="Times New Roman"/>
          <w:sz w:val="28"/>
        </w:rPr>
        <w:t xml:space="preserve"> выглядит следующим образом</w:t>
      </w:r>
      <w:r w:rsidRPr="005213AB">
        <w:rPr>
          <w:rFonts w:ascii="Times New Roman" w:hAnsi="Times New Roman" w:cs="Times New Roman"/>
          <w:sz w:val="28"/>
        </w:rPr>
        <w:t>:</w:t>
      </w:r>
    </w:p>
    <w:p w:rsidR="005213AB" w:rsidRPr="005213AB" w:rsidRDefault="005213AB" w:rsidP="005213AB">
      <w:pPr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noProof/>
          <w:sz w:val="32"/>
          <w:lang w:eastAsia="ru-RU"/>
        </w:rPr>
        <w:drawing>
          <wp:inline distT="0" distB="0" distL="0" distR="0">
            <wp:extent cx="2545301" cy="3017782"/>
            <wp:effectExtent l="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4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5301" cy="3017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386" w:rsidRPr="005213AB" w:rsidRDefault="005213AB" w:rsidP="00EA0E7B">
      <w:pPr>
        <w:ind w:firstLine="708"/>
        <w:rPr>
          <w:rFonts w:ascii="Times New Roman" w:hAnsi="Times New Roman" w:cs="Times New Roman"/>
          <w:sz w:val="28"/>
        </w:rPr>
      </w:pPr>
      <w:r w:rsidRPr="005213AB">
        <w:rPr>
          <w:rFonts w:ascii="Times New Roman" w:hAnsi="Times New Roman" w:cs="Times New Roman"/>
          <w:sz w:val="28"/>
        </w:rPr>
        <w:t xml:space="preserve">Импортируется строительная модель из </w:t>
      </w:r>
      <w:r w:rsidRPr="005213AB">
        <w:rPr>
          <w:rFonts w:ascii="Times New Roman" w:hAnsi="Times New Roman" w:cs="Times New Roman"/>
          <w:sz w:val="28"/>
          <w:lang w:val="en-US"/>
        </w:rPr>
        <w:t>SolidWorks</w:t>
      </w:r>
      <w:r>
        <w:rPr>
          <w:rFonts w:ascii="Times New Roman" w:hAnsi="Times New Roman" w:cs="Times New Roman"/>
          <w:sz w:val="28"/>
        </w:rPr>
        <w:t xml:space="preserve">, </w:t>
      </w:r>
      <w:proofErr w:type="gramStart"/>
      <w:r>
        <w:rPr>
          <w:rFonts w:ascii="Times New Roman" w:hAnsi="Times New Roman" w:cs="Times New Roman"/>
          <w:sz w:val="28"/>
        </w:rPr>
        <w:t>строится</w:t>
      </w:r>
      <w:proofErr w:type="gramEnd"/>
      <w:r>
        <w:rPr>
          <w:rFonts w:ascii="Times New Roman" w:hAnsi="Times New Roman" w:cs="Times New Roman"/>
          <w:sz w:val="28"/>
        </w:rPr>
        <w:t xml:space="preserve"> конечно-элементная секта в разделе </w:t>
      </w:r>
      <w:r>
        <w:rPr>
          <w:rFonts w:ascii="Times New Roman" w:hAnsi="Times New Roman" w:cs="Times New Roman"/>
          <w:sz w:val="28"/>
          <w:lang w:val="en-US"/>
        </w:rPr>
        <w:t>Mesh</w:t>
      </w:r>
      <w:r w:rsidRPr="005213AB">
        <w:rPr>
          <w:rFonts w:ascii="Times New Roman" w:hAnsi="Times New Roman" w:cs="Times New Roman"/>
          <w:sz w:val="28"/>
        </w:rPr>
        <w:t xml:space="preserve">. </w:t>
      </w:r>
      <w:r>
        <w:rPr>
          <w:rFonts w:ascii="Times New Roman" w:hAnsi="Times New Roman" w:cs="Times New Roman"/>
          <w:sz w:val="28"/>
        </w:rPr>
        <w:t>Далее задаются внутренние избыточные давления в баках окислителя и горючего</w:t>
      </w:r>
    </w:p>
    <w:p w:rsidR="00D07386" w:rsidRPr="001D0C70" w:rsidRDefault="00EA0E7B" w:rsidP="00F50DFE">
      <w:pPr>
        <w:ind w:firstLine="708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noProof/>
          <w:sz w:val="32"/>
          <w:lang w:eastAsia="ru-RU"/>
        </w:rPr>
        <w:drawing>
          <wp:inline distT="0" distB="0" distL="0" distR="0">
            <wp:extent cx="5415731" cy="2811780"/>
            <wp:effectExtent l="0" t="0" r="0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3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2838" cy="2810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386" w:rsidRPr="001D0C70" w:rsidRDefault="00EA0E7B" w:rsidP="00F50DFE">
      <w:pPr>
        <w:ind w:firstLine="708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/>
        </w:rPr>
        <w:t xml:space="preserve">Рисунок 3 – Максимальное </w:t>
      </w:r>
      <w:r w:rsidR="00E46E6E">
        <w:rPr>
          <w:rFonts w:ascii="Times New Roman" w:hAnsi="Times New Roman"/>
        </w:rPr>
        <w:t xml:space="preserve">напряжение </w:t>
      </w:r>
      <w:r w:rsidR="00B566F2">
        <w:rPr>
          <w:rFonts w:ascii="Times New Roman" w:hAnsi="Times New Roman"/>
        </w:rPr>
        <w:t>торе</w:t>
      </w:r>
      <w:bookmarkStart w:id="1" w:name="_GoBack"/>
      <w:bookmarkEnd w:id="1"/>
    </w:p>
    <w:p w:rsidR="00EA0E7B" w:rsidRDefault="00EA0E7B" w:rsidP="00EA0E7B">
      <w:pPr>
        <w:jc w:val="center"/>
        <w:rPr>
          <w:sz w:val="28"/>
        </w:rPr>
      </w:pPr>
      <w:r>
        <w:rPr>
          <w:rFonts w:ascii="Times New Roman" w:hAnsi="Times New Roman" w:cs="Times New Roman"/>
          <w:b/>
          <w:noProof/>
          <w:sz w:val="32"/>
          <w:lang w:eastAsia="ru-RU"/>
        </w:rPr>
        <w:lastRenderedPageBreak/>
        <w:drawing>
          <wp:inline distT="0" distB="0" distL="0" distR="0" wp14:anchorId="72373FE3" wp14:editId="4C9AEBF0">
            <wp:extent cx="5463540" cy="2990784"/>
            <wp:effectExtent l="0" t="0" r="381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1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0621" cy="2989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0E7B" w:rsidRDefault="00EA0E7B" w:rsidP="00EA0E7B">
      <w:pPr>
        <w:ind w:firstLine="708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Рисунок 4 – Эквивалентное </w:t>
      </w:r>
      <w:r w:rsidR="00B85200">
        <w:rPr>
          <w:rFonts w:ascii="Times New Roman" w:hAnsi="Times New Roman"/>
        </w:rPr>
        <w:t>напряжение</w:t>
      </w:r>
      <w:r w:rsidR="00B566F2">
        <w:rPr>
          <w:rFonts w:ascii="Times New Roman" w:hAnsi="Times New Roman"/>
        </w:rPr>
        <w:t xml:space="preserve"> в торе</w:t>
      </w:r>
    </w:p>
    <w:p w:rsidR="00EA0E7B" w:rsidRDefault="00EA0E7B" w:rsidP="00EA0E7B">
      <w:pPr>
        <w:ind w:firstLine="708"/>
        <w:jc w:val="center"/>
        <w:rPr>
          <w:rFonts w:ascii="Times New Roman" w:hAnsi="Times New Roman"/>
        </w:rPr>
      </w:pPr>
    </w:p>
    <w:p w:rsidR="00EA0E7B" w:rsidRDefault="00EA0E7B" w:rsidP="00EA0E7B">
      <w:pPr>
        <w:ind w:firstLine="708"/>
        <w:jc w:val="center"/>
        <w:rPr>
          <w:rFonts w:ascii="Times New Roman" w:hAnsi="Times New Roman"/>
        </w:rPr>
      </w:pPr>
    </w:p>
    <w:p w:rsidR="00EA0E7B" w:rsidRDefault="00EA0E7B" w:rsidP="00EA0E7B">
      <w:pPr>
        <w:ind w:firstLine="708"/>
        <w:jc w:val="center"/>
        <w:rPr>
          <w:rFonts w:ascii="Times New Roman" w:hAnsi="Times New Roman"/>
        </w:rPr>
      </w:pPr>
    </w:p>
    <w:p w:rsidR="00EA0E7B" w:rsidRDefault="00EA0E7B" w:rsidP="00EA0E7B">
      <w:pPr>
        <w:ind w:firstLine="708"/>
        <w:jc w:val="center"/>
        <w:rPr>
          <w:rFonts w:ascii="Times New Roman" w:hAnsi="Times New Roman"/>
        </w:rPr>
      </w:pPr>
    </w:p>
    <w:p w:rsidR="00EA0E7B" w:rsidRDefault="00EA0E7B" w:rsidP="00EA0E7B">
      <w:pPr>
        <w:ind w:firstLine="708"/>
        <w:jc w:val="center"/>
        <w:rPr>
          <w:rFonts w:ascii="Times New Roman" w:hAnsi="Times New Roman"/>
        </w:rPr>
      </w:pPr>
    </w:p>
    <w:p w:rsidR="00EA0E7B" w:rsidRDefault="00EA0E7B" w:rsidP="00EA0E7B">
      <w:pPr>
        <w:ind w:firstLine="708"/>
        <w:jc w:val="center"/>
        <w:rPr>
          <w:sz w:val="28"/>
        </w:rPr>
      </w:pPr>
      <w:r>
        <w:rPr>
          <w:noProof/>
          <w:sz w:val="28"/>
          <w:lang w:eastAsia="ru-RU"/>
        </w:rPr>
        <w:drawing>
          <wp:inline distT="0" distB="0" distL="0" distR="0">
            <wp:extent cx="5388849" cy="2804160"/>
            <wp:effectExtent l="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2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5970" cy="2802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0E7B" w:rsidRDefault="00EA0E7B" w:rsidP="00EA0E7B">
      <w:pPr>
        <w:ind w:firstLine="708"/>
        <w:jc w:val="center"/>
        <w:rPr>
          <w:sz w:val="28"/>
        </w:rPr>
      </w:pPr>
      <w:r>
        <w:rPr>
          <w:rFonts w:ascii="Times New Roman" w:hAnsi="Times New Roman"/>
        </w:rPr>
        <w:t xml:space="preserve">Рисунок 5 </w:t>
      </w:r>
      <w:r w:rsidR="00E46E6E">
        <w:rPr>
          <w:rFonts w:ascii="Times New Roman" w:hAnsi="Times New Roman"/>
        </w:rPr>
        <w:t>–</w:t>
      </w:r>
      <w:r>
        <w:rPr>
          <w:rFonts w:ascii="Times New Roman" w:hAnsi="Times New Roman"/>
        </w:rPr>
        <w:t xml:space="preserve"> Деформации</w:t>
      </w:r>
      <w:r w:rsidR="00E46E6E">
        <w:rPr>
          <w:rFonts w:ascii="Times New Roman" w:hAnsi="Times New Roman"/>
        </w:rPr>
        <w:t xml:space="preserve"> в торе </w:t>
      </w:r>
    </w:p>
    <w:p w:rsidR="00EA0E7B" w:rsidRDefault="00EA0E7B" w:rsidP="00F50DFE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EA0E7B" w:rsidRDefault="00EA0E7B" w:rsidP="00F50DFE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F50DFE" w:rsidRPr="001D0C70" w:rsidRDefault="00F50DFE" w:rsidP="00F50DFE">
      <w:pPr>
        <w:ind w:firstLine="708"/>
        <w:jc w:val="center"/>
        <w:rPr>
          <w:rFonts w:ascii="Times New Roman" w:hAnsi="Times New Roman" w:cs="Times New Roman"/>
          <w:b/>
          <w:sz w:val="32"/>
        </w:rPr>
      </w:pPr>
      <w:r w:rsidRPr="001D0C70">
        <w:rPr>
          <w:rFonts w:ascii="Times New Roman" w:hAnsi="Times New Roman" w:cs="Times New Roman"/>
          <w:b/>
          <w:sz w:val="32"/>
        </w:rPr>
        <w:lastRenderedPageBreak/>
        <w:t>4. Конструктивно компоновочная схема РН</w:t>
      </w:r>
    </w:p>
    <w:p w:rsidR="00F13758" w:rsidRPr="001D0C70" w:rsidRDefault="00646887" w:rsidP="00646887">
      <w:pPr>
        <w:ind w:firstLine="708"/>
        <w:rPr>
          <w:rFonts w:ascii="Times New Roman" w:hAnsi="Times New Roman" w:cs="Times New Roman"/>
          <w:sz w:val="28"/>
        </w:rPr>
      </w:pPr>
      <w:r w:rsidRPr="001D0C70">
        <w:rPr>
          <w:rFonts w:ascii="Times New Roman" w:hAnsi="Times New Roman" w:cs="Times New Roman"/>
          <w:sz w:val="28"/>
        </w:rPr>
        <w:t xml:space="preserve">Разработана </w:t>
      </w:r>
      <w:r w:rsidR="0085120F" w:rsidRPr="001D0C70">
        <w:rPr>
          <w:rFonts w:ascii="Times New Roman" w:hAnsi="Times New Roman" w:cs="Times New Roman"/>
          <w:sz w:val="28"/>
        </w:rPr>
        <w:t>конструктивно</w:t>
      </w:r>
      <w:r w:rsidRPr="001D0C70">
        <w:rPr>
          <w:rFonts w:ascii="Times New Roman" w:hAnsi="Times New Roman" w:cs="Times New Roman"/>
          <w:sz w:val="28"/>
        </w:rPr>
        <w:t xml:space="preserve">-компоновочная схема корпуса РБ с более компактной компоновкой за счет </w:t>
      </w:r>
      <w:r w:rsidR="00EF00E1" w:rsidRPr="001D0C70">
        <w:rPr>
          <w:rFonts w:ascii="Times New Roman" w:hAnsi="Times New Roman" w:cs="Times New Roman"/>
          <w:sz w:val="28"/>
        </w:rPr>
        <w:t xml:space="preserve">наличия </w:t>
      </w:r>
      <w:proofErr w:type="spellStart"/>
      <w:r w:rsidR="00EF00E1" w:rsidRPr="001D0C70">
        <w:rPr>
          <w:rFonts w:ascii="Times New Roman" w:hAnsi="Times New Roman" w:cs="Times New Roman"/>
          <w:sz w:val="28"/>
        </w:rPr>
        <w:t>торового</w:t>
      </w:r>
      <w:proofErr w:type="spellEnd"/>
      <w:r w:rsidR="00EF00E1" w:rsidRPr="001D0C70">
        <w:rPr>
          <w:rFonts w:ascii="Times New Roman" w:hAnsi="Times New Roman" w:cs="Times New Roman"/>
          <w:sz w:val="28"/>
        </w:rPr>
        <w:t xml:space="preserve"> бака </w:t>
      </w:r>
      <w:r w:rsidRPr="001D0C70">
        <w:rPr>
          <w:rFonts w:ascii="Times New Roman" w:hAnsi="Times New Roman" w:cs="Times New Roman"/>
          <w:sz w:val="28"/>
        </w:rPr>
        <w:t xml:space="preserve">и более выгодного расположения приборного отсека (Рис 3). </w:t>
      </w:r>
    </w:p>
    <w:p w:rsidR="0085120F" w:rsidRDefault="003546CD" w:rsidP="0085120F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560320" cy="7233639"/>
            <wp:effectExtent l="0" t="0" r="0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9996" cy="7260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120F" w:rsidRPr="0085120F">
        <w:t xml:space="preserve"> </w:t>
      </w:r>
    </w:p>
    <w:p w:rsidR="0085120F" w:rsidRPr="0085120F" w:rsidRDefault="0085120F" w:rsidP="003546CD">
      <w:pPr>
        <w:spacing w:after="0"/>
        <w:jc w:val="center"/>
      </w:pPr>
      <w:r>
        <w:t>Рисунок 3</w:t>
      </w:r>
      <w:r w:rsidRPr="00F13758">
        <w:t xml:space="preserve"> – </w:t>
      </w:r>
      <w:r>
        <w:t>Конструктивно – компоновочная схема. Где</w:t>
      </w:r>
      <w:r w:rsidRPr="0085120F">
        <w:t>:</w:t>
      </w:r>
    </w:p>
    <w:p w:rsidR="00646887" w:rsidRDefault="0085120F" w:rsidP="003546CD">
      <w:pPr>
        <w:spacing w:after="0"/>
      </w:pPr>
      <w:r w:rsidRPr="0085120F">
        <w:t>1-</w:t>
      </w:r>
      <w:r>
        <w:t xml:space="preserve">Топливный </w:t>
      </w:r>
      <w:proofErr w:type="spellStart"/>
      <w:r>
        <w:t>торовый</w:t>
      </w:r>
      <w:proofErr w:type="spellEnd"/>
      <w:r>
        <w:t xml:space="preserve"> бак</w:t>
      </w:r>
      <w:r w:rsidR="003546CD">
        <w:t xml:space="preserve">, </w:t>
      </w:r>
      <w:r>
        <w:t xml:space="preserve">2- </w:t>
      </w:r>
      <w:proofErr w:type="spellStart"/>
      <w:r>
        <w:t>торовый</w:t>
      </w:r>
      <w:proofErr w:type="spellEnd"/>
      <w:r>
        <w:t xml:space="preserve"> приборный отсек</w:t>
      </w:r>
      <w:r w:rsidR="003546CD">
        <w:t xml:space="preserve">, </w:t>
      </w:r>
      <w:r>
        <w:t>3- бытовой отсек</w:t>
      </w:r>
      <w:r w:rsidR="003546CD">
        <w:t xml:space="preserve">, </w:t>
      </w:r>
      <w:r>
        <w:t>4</w:t>
      </w:r>
      <w:r w:rsidR="003546CD">
        <w:t>- спускаемый аппарат, 5- кронштейн, 6- обтекатель, 7- корпус ракеты, 8- шпангоут для крепления фермы к баку</w:t>
      </w:r>
    </w:p>
    <w:p w:rsidR="00CF70C1" w:rsidRPr="00CF70C1" w:rsidRDefault="00CF70C1" w:rsidP="00CF70C1">
      <w:pPr>
        <w:spacing w:line="360" w:lineRule="auto"/>
        <w:jc w:val="center"/>
        <w:rPr>
          <w:rFonts w:ascii="Times New Roman" w:hAnsi="Times New Roman"/>
          <w:b/>
          <w:color w:val="000000" w:themeColor="text1"/>
          <w:sz w:val="32"/>
        </w:rPr>
      </w:pPr>
      <w:r w:rsidRPr="00CF70C1">
        <w:rPr>
          <w:rFonts w:ascii="Times New Roman" w:hAnsi="Times New Roman"/>
          <w:b/>
          <w:color w:val="000000" w:themeColor="text1"/>
          <w:sz w:val="32"/>
        </w:rPr>
        <w:lastRenderedPageBreak/>
        <w:t>Заключение</w:t>
      </w:r>
    </w:p>
    <w:p w:rsidR="003C2FDA" w:rsidRDefault="00CF70C1" w:rsidP="003C2FDA">
      <w:pPr>
        <w:spacing w:after="0" w:line="360" w:lineRule="auto"/>
        <w:jc w:val="both"/>
        <w:rPr>
          <w:rFonts w:ascii="Times New Roman" w:hAnsi="Times New Roman"/>
          <w:color w:val="000000" w:themeColor="text1"/>
          <w:sz w:val="28"/>
        </w:rPr>
      </w:pPr>
      <w:r>
        <w:rPr>
          <w:rFonts w:ascii="Times New Roman" w:hAnsi="Times New Roman"/>
          <w:color w:val="000000" w:themeColor="text1"/>
          <w:sz w:val="28"/>
        </w:rPr>
        <w:t xml:space="preserve">       В результате произведенных расчетов получили, что максимальные напряжения в торе действуют в районе внутреннего диаметра. Самое большое напряжение равно </w:t>
      </w:r>
      <w:r w:rsidR="00CA2E07" w:rsidRPr="00CA2E07">
        <w:rPr>
          <w:rFonts w:ascii="Times New Roman" w:hAnsi="Times New Roman"/>
          <w:color w:val="000000" w:themeColor="text1"/>
          <w:sz w:val="28"/>
        </w:rPr>
        <w:t>1</w:t>
      </w:r>
      <w:r w:rsidR="003C2FDA">
        <w:rPr>
          <w:rFonts w:ascii="Times New Roman" w:hAnsi="Times New Roman"/>
          <w:color w:val="000000" w:themeColor="text1"/>
          <w:sz w:val="28"/>
        </w:rPr>
        <w:t>90 М</w:t>
      </w:r>
      <w:r>
        <w:rPr>
          <w:rFonts w:ascii="Times New Roman" w:hAnsi="Times New Roman"/>
          <w:color w:val="000000" w:themeColor="text1"/>
          <w:sz w:val="28"/>
        </w:rPr>
        <w:t>Па, что не превышает предела текучести</w:t>
      </w:r>
      <w:r w:rsidR="003C2FDA">
        <w:rPr>
          <w:rFonts w:ascii="Times New Roman" w:hAnsi="Times New Roman"/>
          <w:color w:val="000000" w:themeColor="text1"/>
          <w:sz w:val="28"/>
        </w:rPr>
        <w:t xml:space="preserve"> в 300 МПа</w:t>
      </w:r>
      <w:r>
        <w:rPr>
          <w:rFonts w:ascii="Times New Roman" w:hAnsi="Times New Roman"/>
          <w:color w:val="000000" w:themeColor="text1"/>
          <w:sz w:val="28"/>
        </w:rPr>
        <w:t xml:space="preserve">, а это значит, что тор достаточно прочный. </w:t>
      </w:r>
    </w:p>
    <w:p w:rsidR="00CF70C1" w:rsidRDefault="00CF70C1" w:rsidP="003C2FDA">
      <w:pPr>
        <w:spacing w:after="0" w:line="360" w:lineRule="auto"/>
        <w:ind w:firstLine="708"/>
        <w:jc w:val="both"/>
        <w:rPr>
          <w:rFonts w:ascii="Times New Roman" w:hAnsi="Times New Roman"/>
          <w:color w:val="000000" w:themeColor="text1"/>
          <w:sz w:val="28"/>
        </w:rPr>
      </w:pPr>
      <w:r>
        <w:rPr>
          <w:rFonts w:ascii="Times New Roman" w:hAnsi="Times New Roman"/>
          <w:color w:val="000000" w:themeColor="text1"/>
          <w:sz w:val="28"/>
        </w:rPr>
        <w:t xml:space="preserve">Данный результат </w:t>
      </w:r>
      <w:r w:rsidR="00CB26A4">
        <w:rPr>
          <w:rFonts w:ascii="Times New Roman" w:hAnsi="Times New Roman"/>
          <w:color w:val="000000" w:themeColor="text1"/>
          <w:sz w:val="28"/>
        </w:rPr>
        <w:t>показывает</w:t>
      </w:r>
      <w:r>
        <w:rPr>
          <w:rFonts w:ascii="Times New Roman" w:hAnsi="Times New Roman"/>
          <w:color w:val="000000" w:themeColor="text1"/>
          <w:sz w:val="28"/>
        </w:rPr>
        <w:t>, что максимальные напряжения действуют по внутреннему диаметру тора</w:t>
      </w:r>
      <w:r w:rsidR="00CB26A4">
        <w:rPr>
          <w:rFonts w:ascii="Times New Roman" w:hAnsi="Times New Roman"/>
          <w:color w:val="000000" w:themeColor="text1"/>
          <w:sz w:val="28"/>
        </w:rPr>
        <w:t>,</w:t>
      </w:r>
      <w:r>
        <w:rPr>
          <w:rFonts w:ascii="Times New Roman" w:hAnsi="Times New Roman"/>
          <w:color w:val="000000" w:themeColor="text1"/>
          <w:sz w:val="28"/>
        </w:rPr>
        <w:t xml:space="preserve"> и толщина стенки тора определяется </w:t>
      </w:r>
      <w:r w:rsidR="00CB26A4">
        <w:rPr>
          <w:rFonts w:ascii="Times New Roman" w:hAnsi="Times New Roman"/>
          <w:color w:val="000000" w:themeColor="text1"/>
          <w:sz w:val="28"/>
        </w:rPr>
        <w:t>по тому месту, где на тор</w:t>
      </w:r>
      <w:r>
        <w:rPr>
          <w:rFonts w:ascii="Times New Roman" w:hAnsi="Times New Roman"/>
          <w:color w:val="000000" w:themeColor="text1"/>
          <w:sz w:val="28"/>
        </w:rPr>
        <w:t xml:space="preserve"> </w:t>
      </w:r>
      <w:r w:rsidR="0050706B">
        <w:rPr>
          <w:rFonts w:ascii="Times New Roman" w:hAnsi="Times New Roman"/>
          <w:color w:val="000000" w:themeColor="text1"/>
          <w:sz w:val="28"/>
        </w:rPr>
        <w:t>воздействуют максимальные напряжения.</w:t>
      </w:r>
    </w:p>
    <w:p w:rsidR="00CF70C1" w:rsidRDefault="00CF70C1" w:rsidP="003C2FDA">
      <w:pPr>
        <w:spacing w:after="0" w:line="360" w:lineRule="auto"/>
        <w:jc w:val="both"/>
        <w:rPr>
          <w:rFonts w:ascii="Times New Roman" w:hAnsi="Times New Roman"/>
          <w:color w:val="000000" w:themeColor="text1"/>
          <w:sz w:val="28"/>
        </w:rPr>
      </w:pPr>
    </w:p>
    <w:p w:rsidR="00CF70C1" w:rsidRDefault="00CF70C1" w:rsidP="00CF70C1">
      <w:pPr>
        <w:spacing w:line="360" w:lineRule="auto"/>
        <w:jc w:val="both"/>
        <w:rPr>
          <w:rFonts w:ascii="Times New Roman" w:hAnsi="Times New Roman"/>
          <w:color w:val="000000" w:themeColor="text1"/>
          <w:sz w:val="28"/>
        </w:rPr>
      </w:pPr>
    </w:p>
    <w:p w:rsidR="00CF70C1" w:rsidRDefault="00CF70C1" w:rsidP="00CF70C1">
      <w:pPr>
        <w:spacing w:line="360" w:lineRule="auto"/>
        <w:jc w:val="both"/>
        <w:rPr>
          <w:rFonts w:ascii="Times New Roman" w:hAnsi="Times New Roman"/>
          <w:color w:val="000000" w:themeColor="text1"/>
          <w:sz w:val="28"/>
        </w:rPr>
      </w:pPr>
    </w:p>
    <w:p w:rsidR="00CF70C1" w:rsidRDefault="00CF70C1" w:rsidP="00CF70C1">
      <w:pPr>
        <w:spacing w:line="360" w:lineRule="auto"/>
        <w:jc w:val="both"/>
        <w:rPr>
          <w:rFonts w:ascii="Times New Roman" w:hAnsi="Times New Roman"/>
          <w:color w:val="000000" w:themeColor="text1"/>
          <w:sz w:val="28"/>
        </w:rPr>
      </w:pPr>
    </w:p>
    <w:p w:rsidR="00CF70C1" w:rsidRDefault="00CF70C1" w:rsidP="00CF70C1">
      <w:pPr>
        <w:spacing w:line="360" w:lineRule="auto"/>
        <w:jc w:val="both"/>
        <w:rPr>
          <w:rFonts w:ascii="Times New Roman" w:hAnsi="Times New Roman"/>
          <w:color w:val="000000" w:themeColor="text1"/>
          <w:sz w:val="28"/>
        </w:rPr>
      </w:pPr>
    </w:p>
    <w:p w:rsidR="00CF70C1" w:rsidRDefault="00CF70C1" w:rsidP="00CF70C1">
      <w:pPr>
        <w:spacing w:line="360" w:lineRule="auto"/>
        <w:jc w:val="both"/>
        <w:rPr>
          <w:rFonts w:ascii="Times New Roman" w:hAnsi="Times New Roman"/>
          <w:color w:val="000000" w:themeColor="text1"/>
          <w:sz w:val="28"/>
        </w:rPr>
      </w:pPr>
    </w:p>
    <w:p w:rsidR="00CF70C1" w:rsidRDefault="00CF70C1" w:rsidP="00CF70C1">
      <w:pPr>
        <w:spacing w:line="360" w:lineRule="auto"/>
        <w:jc w:val="both"/>
        <w:rPr>
          <w:rFonts w:ascii="Times New Roman" w:hAnsi="Times New Roman"/>
          <w:color w:val="000000" w:themeColor="text1"/>
          <w:sz w:val="28"/>
        </w:rPr>
      </w:pPr>
    </w:p>
    <w:p w:rsidR="00CF70C1" w:rsidRDefault="00CF70C1" w:rsidP="00CF70C1">
      <w:pPr>
        <w:spacing w:line="360" w:lineRule="auto"/>
        <w:jc w:val="both"/>
        <w:rPr>
          <w:rFonts w:ascii="Times New Roman" w:hAnsi="Times New Roman"/>
          <w:color w:val="000000" w:themeColor="text1"/>
          <w:sz w:val="28"/>
        </w:rPr>
      </w:pPr>
    </w:p>
    <w:p w:rsidR="00CF70C1" w:rsidRDefault="00CF70C1" w:rsidP="00CF70C1">
      <w:pPr>
        <w:spacing w:line="360" w:lineRule="auto"/>
        <w:jc w:val="both"/>
        <w:rPr>
          <w:rFonts w:ascii="Times New Roman" w:hAnsi="Times New Roman"/>
          <w:color w:val="000000" w:themeColor="text1"/>
          <w:sz w:val="28"/>
        </w:rPr>
      </w:pPr>
    </w:p>
    <w:p w:rsidR="00CF70C1" w:rsidRDefault="00CF70C1" w:rsidP="00CF70C1">
      <w:pPr>
        <w:spacing w:line="360" w:lineRule="auto"/>
        <w:jc w:val="both"/>
        <w:rPr>
          <w:rFonts w:ascii="Times New Roman" w:hAnsi="Times New Roman"/>
          <w:color w:val="000000" w:themeColor="text1"/>
          <w:sz w:val="28"/>
        </w:rPr>
      </w:pPr>
    </w:p>
    <w:p w:rsidR="00CF70C1" w:rsidRDefault="00CF70C1" w:rsidP="00CF70C1">
      <w:pPr>
        <w:spacing w:line="360" w:lineRule="auto"/>
        <w:jc w:val="both"/>
        <w:rPr>
          <w:rFonts w:ascii="Times New Roman" w:hAnsi="Times New Roman"/>
          <w:color w:val="000000" w:themeColor="text1"/>
          <w:sz w:val="28"/>
        </w:rPr>
      </w:pPr>
    </w:p>
    <w:p w:rsidR="00CF70C1" w:rsidRDefault="00CF70C1" w:rsidP="00CF70C1">
      <w:pPr>
        <w:spacing w:line="360" w:lineRule="auto"/>
        <w:jc w:val="both"/>
        <w:rPr>
          <w:rFonts w:ascii="Times New Roman" w:hAnsi="Times New Roman"/>
          <w:color w:val="000000" w:themeColor="text1"/>
          <w:sz w:val="28"/>
        </w:rPr>
      </w:pPr>
    </w:p>
    <w:p w:rsidR="00CF70C1" w:rsidRDefault="00CF70C1" w:rsidP="00CF70C1">
      <w:pPr>
        <w:spacing w:line="360" w:lineRule="auto"/>
        <w:jc w:val="both"/>
        <w:rPr>
          <w:rFonts w:ascii="Times New Roman" w:hAnsi="Times New Roman"/>
          <w:color w:val="000000" w:themeColor="text1"/>
          <w:sz w:val="28"/>
        </w:rPr>
      </w:pPr>
    </w:p>
    <w:p w:rsidR="004433BA" w:rsidRDefault="004433BA" w:rsidP="00CF70C1">
      <w:pPr>
        <w:spacing w:line="360" w:lineRule="auto"/>
        <w:jc w:val="center"/>
        <w:rPr>
          <w:rFonts w:ascii="Times New Roman" w:hAnsi="Times New Roman"/>
          <w:b/>
          <w:color w:val="000000" w:themeColor="text1"/>
          <w:sz w:val="32"/>
        </w:rPr>
      </w:pPr>
    </w:p>
    <w:p w:rsidR="004433BA" w:rsidRDefault="004433BA" w:rsidP="00CF70C1">
      <w:pPr>
        <w:spacing w:line="360" w:lineRule="auto"/>
        <w:jc w:val="center"/>
        <w:rPr>
          <w:rFonts w:ascii="Times New Roman" w:hAnsi="Times New Roman"/>
          <w:b/>
          <w:color w:val="000000" w:themeColor="text1"/>
          <w:sz w:val="32"/>
        </w:rPr>
      </w:pPr>
    </w:p>
    <w:p w:rsidR="00CF70C1" w:rsidRPr="00CF70C1" w:rsidRDefault="00CF70C1" w:rsidP="00CF70C1">
      <w:pPr>
        <w:spacing w:line="360" w:lineRule="auto"/>
        <w:jc w:val="center"/>
        <w:rPr>
          <w:rFonts w:ascii="Times New Roman" w:hAnsi="Times New Roman"/>
          <w:b/>
          <w:color w:val="000000" w:themeColor="text1"/>
          <w:sz w:val="32"/>
        </w:rPr>
      </w:pPr>
      <w:r w:rsidRPr="00CF70C1">
        <w:rPr>
          <w:rFonts w:ascii="Times New Roman" w:hAnsi="Times New Roman"/>
          <w:b/>
          <w:color w:val="000000" w:themeColor="text1"/>
          <w:sz w:val="32"/>
        </w:rPr>
        <w:lastRenderedPageBreak/>
        <w:t>Библиографический список</w:t>
      </w:r>
    </w:p>
    <w:p w:rsidR="00CF70C1" w:rsidRDefault="00CF70C1" w:rsidP="00CF70C1">
      <w:pPr>
        <w:tabs>
          <w:tab w:val="left" w:pos="4125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proofErr w:type="gramStart"/>
      <w:r>
        <w:rPr>
          <w:sz w:val="28"/>
          <w:szCs w:val="28"/>
        </w:rPr>
        <w:t>Мишин</w:t>
      </w:r>
      <w:proofErr w:type="gramEnd"/>
      <w:r>
        <w:rPr>
          <w:sz w:val="28"/>
          <w:szCs w:val="28"/>
        </w:rPr>
        <w:t xml:space="preserve"> В.П. Основы конструирование ракет-носителей космических аппаратов. / Б.В. </w:t>
      </w:r>
      <w:proofErr w:type="spellStart"/>
      <w:r>
        <w:rPr>
          <w:sz w:val="28"/>
          <w:szCs w:val="28"/>
        </w:rPr>
        <w:t>Грабин</w:t>
      </w:r>
      <w:proofErr w:type="spellEnd"/>
      <w:r>
        <w:rPr>
          <w:sz w:val="28"/>
          <w:szCs w:val="28"/>
        </w:rPr>
        <w:t>, О.И. Давыдов, В.И. Жихарев и др. М.: Машиностроение, 1991 – 416 с.</w:t>
      </w:r>
    </w:p>
    <w:p w:rsidR="00CF70C1" w:rsidRDefault="00CF70C1" w:rsidP="00CF70C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Никольский В.В. Основы проектирования автоматических космических аппаратов. / В.В. Никольский; </w:t>
      </w:r>
      <w:proofErr w:type="spellStart"/>
      <w:r>
        <w:rPr>
          <w:sz w:val="28"/>
          <w:szCs w:val="28"/>
        </w:rPr>
        <w:t>Балт</w:t>
      </w:r>
      <w:proofErr w:type="spellEnd"/>
      <w:r>
        <w:rPr>
          <w:sz w:val="28"/>
          <w:szCs w:val="28"/>
        </w:rPr>
        <w:t xml:space="preserve">. гос. </w:t>
      </w:r>
      <w:proofErr w:type="spellStart"/>
      <w:r>
        <w:rPr>
          <w:sz w:val="28"/>
          <w:szCs w:val="28"/>
        </w:rPr>
        <w:t>техн</w:t>
      </w:r>
      <w:proofErr w:type="spellEnd"/>
      <w:r>
        <w:rPr>
          <w:sz w:val="28"/>
          <w:szCs w:val="28"/>
        </w:rPr>
        <w:t>. ун-т. – СПб</w:t>
      </w:r>
      <w:proofErr w:type="gramStart"/>
      <w:r>
        <w:rPr>
          <w:sz w:val="28"/>
          <w:szCs w:val="28"/>
        </w:rPr>
        <w:t xml:space="preserve">., </w:t>
      </w:r>
      <w:proofErr w:type="gramEnd"/>
      <w:r>
        <w:rPr>
          <w:sz w:val="28"/>
          <w:szCs w:val="28"/>
        </w:rPr>
        <w:t>2007. – 230 с.</w:t>
      </w:r>
    </w:p>
    <w:p w:rsidR="00CF70C1" w:rsidRDefault="00CF70C1" w:rsidP="00CF70C1">
      <w:pPr>
        <w:tabs>
          <w:tab w:val="left" w:pos="4125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Евстафьев В.А. Основы конструирования космических аппаратов. / В.А. Евстафьев; </w:t>
      </w:r>
      <w:proofErr w:type="spellStart"/>
      <w:r>
        <w:rPr>
          <w:sz w:val="28"/>
          <w:szCs w:val="28"/>
        </w:rPr>
        <w:t>Балт</w:t>
      </w:r>
      <w:proofErr w:type="spellEnd"/>
      <w:r>
        <w:rPr>
          <w:sz w:val="28"/>
          <w:szCs w:val="28"/>
        </w:rPr>
        <w:t xml:space="preserve">. гос. </w:t>
      </w:r>
      <w:proofErr w:type="spellStart"/>
      <w:r>
        <w:rPr>
          <w:sz w:val="28"/>
          <w:szCs w:val="28"/>
        </w:rPr>
        <w:t>техн</w:t>
      </w:r>
      <w:proofErr w:type="spellEnd"/>
      <w:r>
        <w:rPr>
          <w:sz w:val="28"/>
          <w:szCs w:val="28"/>
        </w:rPr>
        <w:t>. ун-т. – СПб</w:t>
      </w:r>
      <w:proofErr w:type="gramStart"/>
      <w:r>
        <w:rPr>
          <w:sz w:val="28"/>
          <w:szCs w:val="28"/>
        </w:rPr>
        <w:t xml:space="preserve">., </w:t>
      </w:r>
      <w:proofErr w:type="gramEnd"/>
      <w:r>
        <w:rPr>
          <w:sz w:val="28"/>
          <w:szCs w:val="28"/>
        </w:rPr>
        <w:t>2008. – 95 с.</w:t>
      </w:r>
    </w:p>
    <w:p w:rsidR="00CF70C1" w:rsidRDefault="00CF70C1" w:rsidP="00CF70C1">
      <w:pPr>
        <w:tabs>
          <w:tab w:val="left" w:pos="2640"/>
        </w:tabs>
        <w:spacing w:line="360" w:lineRule="auto"/>
        <w:jc w:val="both"/>
        <w:rPr>
          <w:sz w:val="28"/>
          <w:szCs w:val="28"/>
        </w:rPr>
      </w:pPr>
      <w:r>
        <w:rPr>
          <w:rFonts w:cstheme="minorHAnsi"/>
          <w:color w:val="000000"/>
          <w:sz w:val="28"/>
          <w:szCs w:val="18"/>
          <w:shd w:val="clear" w:color="auto" w:fill="FFFFFF"/>
        </w:rPr>
        <w:t xml:space="preserve">4. </w:t>
      </w:r>
      <w:r>
        <w:rPr>
          <w:sz w:val="28"/>
          <w:szCs w:val="28"/>
        </w:rPr>
        <w:t xml:space="preserve">Никольский В.В. Системное проектирование транспортных космических аппаратов. / В.В. Никольский; </w:t>
      </w:r>
      <w:proofErr w:type="spellStart"/>
      <w:r>
        <w:rPr>
          <w:sz w:val="28"/>
          <w:szCs w:val="28"/>
        </w:rPr>
        <w:t>Балт</w:t>
      </w:r>
      <w:proofErr w:type="spellEnd"/>
      <w:r>
        <w:rPr>
          <w:sz w:val="28"/>
          <w:szCs w:val="28"/>
        </w:rPr>
        <w:t xml:space="preserve">. гос. </w:t>
      </w:r>
      <w:proofErr w:type="spellStart"/>
      <w:r>
        <w:rPr>
          <w:sz w:val="28"/>
          <w:szCs w:val="28"/>
        </w:rPr>
        <w:t>техн</w:t>
      </w:r>
      <w:proofErr w:type="spellEnd"/>
      <w:r>
        <w:rPr>
          <w:sz w:val="28"/>
          <w:szCs w:val="28"/>
        </w:rPr>
        <w:t>. ун-т. – СПб</w:t>
      </w:r>
      <w:proofErr w:type="gramStart"/>
      <w:r>
        <w:rPr>
          <w:sz w:val="28"/>
          <w:szCs w:val="28"/>
        </w:rPr>
        <w:t xml:space="preserve">., </w:t>
      </w:r>
      <w:proofErr w:type="gramEnd"/>
      <w:r>
        <w:rPr>
          <w:sz w:val="28"/>
          <w:szCs w:val="28"/>
        </w:rPr>
        <w:t>2001. – 101 с.</w:t>
      </w:r>
    </w:p>
    <w:p w:rsidR="00CF70C1" w:rsidRDefault="00CF70C1" w:rsidP="00CF70C1">
      <w:pPr>
        <w:spacing w:line="36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sz w:val="28"/>
          <w:szCs w:val="28"/>
        </w:rPr>
        <w:t xml:space="preserve">5. Лизин В.Т., </w:t>
      </w:r>
      <w:proofErr w:type="spellStart"/>
      <w:r>
        <w:rPr>
          <w:sz w:val="28"/>
          <w:szCs w:val="28"/>
        </w:rPr>
        <w:t>Пяткин</w:t>
      </w:r>
      <w:proofErr w:type="spellEnd"/>
      <w:r>
        <w:rPr>
          <w:sz w:val="28"/>
          <w:szCs w:val="28"/>
        </w:rPr>
        <w:t xml:space="preserve"> В.А. Проектирование тонкостенных конструкций: Учеб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п</w:t>
      </w:r>
      <w:proofErr w:type="gramEnd"/>
      <w:r>
        <w:rPr>
          <w:sz w:val="28"/>
          <w:szCs w:val="28"/>
        </w:rPr>
        <w:t xml:space="preserve">особие для студентов вузов. – 4-е изд., </w:t>
      </w:r>
      <w:proofErr w:type="spellStart"/>
      <w:r>
        <w:rPr>
          <w:sz w:val="28"/>
          <w:szCs w:val="28"/>
        </w:rPr>
        <w:t>перераб</w:t>
      </w:r>
      <w:proofErr w:type="spellEnd"/>
      <w:r>
        <w:rPr>
          <w:sz w:val="28"/>
          <w:szCs w:val="28"/>
        </w:rPr>
        <w:t>. и доп. – М.: Машиностроение, 2003. – 448с.: ил.</w:t>
      </w:r>
    </w:p>
    <w:p w:rsidR="00CF70C1" w:rsidRDefault="00CF70C1" w:rsidP="00CF70C1">
      <w:pPr>
        <w:tabs>
          <w:tab w:val="left" w:pos="4125"/>
        </w:tabs>
        <w:spacing w:line="360" w:lineRule="auto"/>
        <w:jc w:val="both"/>
        <w:rPr>
          <w:sz w:val="28"/>
          <w:szCs w:val="28"/>
        </w:rPr>
      </w:pPr>
    </w:p>
    <w:p w:rsidR="00CF70C1" w:rsidRDefault="00CF70C1" w:rsidP="00CF70C1">
      <w:pPr>
        <w:spacing w:line="360" w:lineRule="auto"/>
        <w:jc w:val="both"/>
        <w:rPr>
          <w:rFonts w:ascii="Times New Roman" w:hAnsi="Times New Roman"/>
          <w:sz w:val="28"/>
          <w:szCs w:val="24"/>
        </w:rPr>
      </w:pPr>
    </w:p>
    <w:p w:rsidR="00CF70C1" w:rsidRPr="003546CD" w:rsidRDefault="00CF70C1" w:rsidP="003546CD">
      <w:pPr>
        <w:spacing w:after="0"/>
      </w:pPr>
    </w:p>
    <w:sectPr w:rsidR="00CF70C1" w:rsidRPr="003546CD" w:rsidSect="00217D36">
      <w:footerReference w:type="default" r:id="rId17"/>
      <w:pgSz w:w="11906" w:h="16838"/>
      <w:pgMar w:top="1134" w:right="850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3588" w:rsidRDefault="00373588" w:rsidP="00F50DFE">
      <w:pPr>
        <w:spacing w:after="0" w:line="240" w:lineRule="auto"/>
      </w:pPr>
      <w:r>
        <w:separator/>
      </w:r>
    </w:p>
  </w:endnote>
  <w:endnote w:type="continuationSeparator" w:id="0">
    <w:p w:rsidR="00373588" w:rsidRDefault="00373588" w:rsidP="00F50D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9034746"/>
      <w:docPartObj>
        <w:docPartGallery w:val="Page Numbers (Bottom of Page)"/>
        <w:docPartUnique/>
      </w:docPartObj>
    </w:sdtPr>
    <w:sdtContent>
      <w:p w:rsidR="00A545EE" w:rsidRDefault="00A545EE" w:rsidP="00217D36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566F2">
          <w:rPr>
            <w:noProof/>
          </w:rPr>
          <w:t>9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3588" w:rsidRDefault="00373588" w:rsidP="00F50DFE">
      <w:pPr>
        <w:spacing w:after="0" w:line="240" w:lineRule="auto"/>
      </w:pPr>
      <w:r>
        <w:separator/>
      </w:r>
    </w:p>
  </w:footnote>
  <w:footnote w:type="continuationSeparator" w:id="0">
    <w:p w:rsidR="00373588" w:rsidRDefault="00373588" w:rsidP="00F50DF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29B5"/>
    <w:rsid w:val="000C5C23"/>
    <w:rsid w:val="000D2BD1"/>
    <w:rsid w:val="001329B5"/>
    <w:rsid w:val="00160CE7"/>
    <w:rsid w:val="001A22E8"/>
    <w:rsid w:val="001D0C70"/>
    <w:rsid w:val="001D177F"/>
    <w:rsid w:val="001D4DF3"/>
    <w:rsid w:val="00217D36"/>
    <w:rsid w:val="003546CD"/>
    <w:rsid w:val="00373588"/>
    <w:rsid w:val="003B04F2"/>
    <w:rsid w:val="003C2FDA"/>
    <w:rsid w:val="003C7412"/>
    <w:rsid w:val="004433BA"/>
    <w:rsid w:val="00467754"/>
    <w:rsid w:val="00472C45"/>
    <w:rsid w:val="004D79FB"/>
    <w:rsid w:val="0050706B"/>
    <w:rsid w:val="005213AB"/>
    <w:rsid w:val="005B0F55"/>
    <w:rsid w:val="005E21B7"/>
    <w:rsid w:val="00646887"/>
    <w:rsid w:val="00761301"/>
    <w:rsid w:val="007616A1"/>
    <w:rsid w:val="00812F2A"/>
    <w:rsid w:val="0085120F"/>
    <w:rsid w:val="0085370C"/>
    <w:rsid w:val="008D4519"/>
    <w:rsid w:val="00A25BC8"/>
    <w:rsid w:val="00A545EE"/>
    <w:rsid w:val="00A81D81"/>
    <w:rsid w:val="00AB2969"/>
    <w:rsid w:val="00B20B82"/>
    <w:rsid w:val="00B3008D"/>
    <w:rsid w:val="00B566F2"/>
    <w:rsid w:val="00B85200"/>
    <w:rsid w:val="00BE45EF"/>
    <w:rsid w:val="00BF2849"/>
    <w:rsid w:val="00C537CA"/>
    <w:rsid w:val="00CA2E07"/>
    <w:rsid w:val="00CB26A4"/>
    <w:rsid w:val="00CF70C1"/>
    <w:rsid w:val="00D07386"/>
    <w:rsid w:val="00D210FF"/>
    <w:rsid w:val="00E25E22"/>
    <w:rsid w:val="00E46E6E"/>
    <w:rsid w:val="00EA0E7B"/>
    <w:rsid w:val="00EB2E47"/>
    <w:rsid w:val="00EC5327"/>
    <w:rsid w:val="00EF00E1"/>
    <w:rsid w:val="00F11DB7"/>
    <w:rsid w:val="00F13758"/>
    <w:rsid w:val="00F50DFE"/>
    <w:rsid w:val="00F7644E"/>
    <w:rsid w:val="00F937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137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13758"/>
    <w:rPr>
      <w:rFonts w:ascii="Tahoma" w:hAnsi="Tahoma" w:cs="Tahoma"/>
      <w:sz w:val="16"/>
      <w:szCs w:val="16"/>
    </w:rPr>
  </w:style>
  <w:style w:type="table" w:styleId="a5">
    <w:name w:val="Table Grid"/>
    <w:basedOn w:val="a1"/>
    <w:rsid w:val="0085370C"/>
    <w:pPr>
      <w:spacing w:after="0" w:line="240" w:lineRule="auto"/>
    </w:pPr>
    <w:rPr>
      <w:rFonts w:ascii="Times New Roman" w:eastAsiaTheme="minorEastAsia" w:hAnsi="Times New Roman" w:cs="Times New Roman"/>
      <w:sz w:val="2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F50D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F50DFE"/>
  </w:style>
  <w:style w:type="paragraph" w:styleId="a8">
    <w:name w:val="footer"/>
    <w:basedOn w:val="a"/>
    <w:link w:val="a9"/>
    <w:uiPriority w:val="99"/>
    <w:unhideWhenUsed/>
    <w:rsid w:val="00F50D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50DFE"/>
  </w:style>
  <w:style w:type="character" w:styleId="aa">
    <w:name w:val="Placeholder Text"/>
    <w:basedOn w:val="a0"/>
    <w:uiPriority w:val="99"/>
    <w:semiHidden/>
    <w:rsid w:val="00EA0E7B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137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13758"/>
    <w:rPr>
      <w:rFonts w:ascii="Tahoma" w:hAnsi="Tahoma" w:cs="Tahoma"/>
      <w:sz w:val="16"/>
      <w:szCs w:val="16"/>
    </w:rPr>
  </w:style>
  <w:style w:type="table" w:styleId="a5">
    <w:name w:val="Table Grid"/>
    <w:basedOn w:val="a1"/>
    <w:rsid w:val="0085370C"/>
    <w:pPr>
      <w:spacing w:after="0" w:line="240" w:lineRule="auto"/>
    </w:pPr>
    <w:rPr>
      <w:rFonts w:ascii="Times New Roman" w:eastAsiaTheme="minorEastAsia" w:hAnsi="Times New Roman" w:cs="Times New Roman"/>
      <w:sz w:val="2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F50D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F50DFE"/>
  </w:style>
  <w:style w:type="paragraph" w:styleId="a8">
    <w:name w:val="footer"/>
    <w:basedOn w:val="a"/>
    <w:link w:val="a9"/>
    <w:uiPriority w:val="99"/>
    <w:unhideWhenUsed/>
    <w:rsid w:val="00F50D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50DFE"/>
  </w:style>
  <w:style w:type="character" w:styleId="aa">
    <w:name w:val="Placeholder Text"/>
    <w:basedOn w:val="a0"/>
    <w:uiPriority w:val="99"/>
    <w:semiHidden/>
    <w:rsid w:val="00EA0E7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6131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470918-9548-4D30-A6AB-05FAA61DB0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291</TotalTime>
  <Pages>13</Pages>
  <Words>1307</Words>
  <Characters>7451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8741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Денис</dc:creator>
  <cp:lastModifiedBy>Денис</cp:lastModifiedBy>
  <cp:revision>18</cp:revision>
  <dcterms:created xsi:type="dcterms:W3CDTF">2017-12-25T16:45:00Z</dcterms:created>
  <dcterms:modified xsi:type="dcterms:W3CDTF">2018-01-18T20:43:00Z</dcterms:modified>
</cp:coreProperties>
</file>